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65C" w14:textId="4ECAD260" w:rsidR="00930334" w:rsidRPr="00930334" w:rsidRDefault="00930334" w:rsidP="00930334">
      <w:pPr>
        <w:spacing w:after="120" w:line="240" w:lineRule="auto"/>
        <w:jc w:val="center"/>
        <w:rPr>
          <w:rFonts w:ascii="Calibri" w:eastAsia="Calibri" w:hAnsi="Calibri" w:cs="Times New Roman"/>
          <w:b/>
          <w:bCs/>
          <w:color w:val="4472C4"/>
          <w:kern w:val="0"/>
          <w14:ligatures w14:val="none"/>
        </w:rPr>
      </w:pPr>
      <w:r w:rsidRPr="00930334">
        <w:rPr>
          <w:rFonts w:ascii="Calibri" w:eastAsia="Calibri" w:hAnsi="Calibri" w:cs="Times New Roman"/>
          <w:b/>
          <w:bCs/>
          <w:color w:val="4472C4"/>
          <w:kern w:val="0"/>
          <w14:ligatures w14:val="none"/>
        </w:rPr>
        <w:t xml:space="preserve">RUBBERMAID COMMERCIAL PRODUCTS </w:t>
      </w:r>
      <w:r w:rsidR="007C6F45">
        <w:rPr>
          <w:rFonts w:ascii="Calibri" w:eastAsia="Calibri" w:hAnsi="Calibri" w:cs="Times New Roman"/>
          <w:b/>
          <w:bCs/>
          <w:color w:val="4472C4"/>
          <w:kern w:val="0"/>
          <w14:ligatures w14:val="none"/>
        </w:rPr>
        <w:t>10</w:t>
      </w:r>
      <w:r w:rsidRPr="00930334">
        <w:rPr>
          <w:rFonts w:ascii="Calibri" w:eastAsia="Calibri" w:hAnsi="Calibri" w:cs="Times New Roman"/>
          <w:b/>
          <w:bCs/>
          <w:color w:val="4472C4"/>
          <w:kern w:val="0"/>
          <w14:ligatures w14:val="none"/>
        </w:rPr>
        <w:t xml:space="preserve">-YEAR WARRANTY </w:t>
      </w:r>
    </w:p>
    <w:p w14:paraId="5344EEB6" w14:textId="77777777" w:rsidR="00930334" w:rsidRPr="00930334" w:rsidRDefault="00930334" w:rsidP="00930334">
      <w:pPr>
        <w:spacing w:after="0" w:line="240" w:lineRule="auto"/>
        <w:jc w:val="both"/>
        <w:rPr>
          <w:rFonts w:ascii="Calibri" w:eastAsia="Calibri" w:hAnsi="Calibri" w:cs="Calibri"/>
          <w:kern w:val="0"/>
          <w:sz w:val="20"/>
          <w:szCs w:val="20"/>
          <w14:ligatures w14:val="none"/>
        </w:rPr>
      </w:pPr>
    </w:p>
    <w:p w14:paraId="1686AD69" w14:textId="3945118B" w:rsidR="00930334" w:rsidRPr="00930334" w:rsidRDefault="00930334" w:rsidP="00930334">
      <w:pPr>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This </w:t>
      </w:r>
      <w:r w:rsidR="007C6F45">
        <w:rPr>
          <w:rFonts w:ascii="Calibri" w:eastAsia="Calibri" w:hAnsi="Calibri" w:cs="Calibri"/>
          <w:kern w:val="0"/>
          <w:sz w:val="20"/>
          <w:szCs w:val="20"/>
          <w14:ligatures w14:val="none"/>
        </w:rPr>
        <w:t>Ten</w:t>
      </w:r>
      <w:r w:rsidRPr="00930334">
        <w:rPr>
          <w:rFonts w:ascii="Calibri" w:eastAsia="Calibri" w:hAnsi="Calibri" w:cs="Calibri"/>
          <w:kern w:val="0"/>
          <w:sz w:val="20"/>
          <w:szCs w:val="20"/>
          <w14:ligatures w14:val="none"/>
        </w:rPr>
        <w:t xml:space="preserve">-Year warranty (“Warranty”) is a voluntary manufacturer’s Warranty provided by Newell Europe SARL and its affiliates (“Rubbermaid”). It provides separate rights to those provided by applicable national consumer law, including but not limited to the rights you may have against the seller in case of non-conforming goods. </w:t>
      </w:r>
    </w:p>
    <w:p w14:paraId="47B76132" w14:textId="77777777" w:rsidR="00930334" w:rsidRPr="00930334" w:rsidRDefault="00930334" w:rsidP="00930334">
      <w:pPr>
        <w:shd w:val="clear" w:color="auto" w:fill="FFFFFF"/>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As such, these Warranty benefits are in addition to, and not instead of, your statutory rights as a consumer. </w:t>
      </w:r>
      <w:proofErr w:type="gramStart"/>
      <w:r w:rsidRPr="00930334">
        <w:rPr>
          <w:rFonts w:ascii="Calibri" w:eastAsia="Calibri" w:hAnsi="Calibri" w:cs="Calibri"/>
          <w:kern w:val="0"/>
          <w:sz w:val="20"/>
          <w:szCs w:val="20"/>
          <w14:ligatures w14:val="none"/>
        </w:rPr>
        <w:t>In order to</w:t>
      </w:r>
      <w:proofErr w:type="gramEnd"/>
      <w:r w:rsidRPr="00930334">
        <w:rPr>
          <w:rFonts w:ascii="Calibri" w:eastAsia="Calibri" w:hAnsi="Calibri" w:cs="Calibri"/>
          <w:kern w:val="0"/>
          <w:sz w:val="20"/>
          <w:szCs w:val="20"/>
          <w14:ligatures w14:val="none"/>
        </w:rPr>
        <w:t xml:space="preserve"> be fully aware of your rights, we invite you to consult the laws applicable in your country.</w:t>
      </w:r>
    </w:p>
    <w:p w14:paraId="6118A303" w14:textId="77777777" w:rsidR="00930334" w:rsidRPr="00930334" w:rsidRDefault="00930334" w:rsidP="00930334">
      <w:pPr>
        <w:autoSpaceDE w:val="0"/>
        <w:autoSpaceDN w:val="0"/>
        <w:adjustRightInd w:val="0"/>
        <w:spacing w:after="0" w:line="240" w:lineRule="auto"/>
        <w:rPr>
          <w:rFonts w:ascii="Calibri" w:eastAsia="Calibri" w:hAnsi="Calibri" w:cs="Calibri"/>
          <w:color w:val="000000"/>
          <w:kern w:val="0"/>
          <w:sz w:val="20"/>
          <w:szCs w:val="20"/>
          <w14:ligatures w14:val="none"/>
        </w:rPr>
      </w:pPr>
    </w:p>
    <w:p w14:paraId="0932A0DB" w14:textId="4246E877" w:rsidR="00930334" w:rsidRPr="00930334" w:rsidRDefault="00930334" w:rsidP="00930334">
      <w:pPr>
        <w:spacing w:after="0" w:line="240" w:lineRule="auto"/>
        <w:rPr>
          <w:rFonts w:ascii="Calibri" w:eastAsia="Calibri" w:hAnsi="Calibri" w:cs="Calibri"/>
          <w:kern w:val="0"/>
          <w:sz w:val="20"/>
          <w:szCs w:val="20"/>
          <w14:ligatures w14:val="none"/>
        </w:rPr>
      </w:pPr>
      <w:r w:rsidRPr="00930334">
        <w:rPr>
          <w:rFonts w:ascii="Calibri" w:eastAsia="Calibri" w:hAnsi="Calibri" w:cs="Calibri"/>
          <w:b/>
          <w:bCs/>
          <w:kern w:val="0"/>
          <w:sz w:val="20"/>
          <w:szCs w:val="20"/>
          <w14:ligatures w14:val="none"/>
        </w:rPr>
        <w:t xml:space="preserve">Warranty Effective Date: </w:t>
      </w:r>
      <w:r w:rsidRPr="00930334">
        <w:rPr>
          <w:rFonts w:ascii="Calibri" w:eastAsia="Calibri" w:hAnsi="Calibri" w:cs="Calibri"/>
          <w:kern w:val="0"/>
          <w:sz w:val="20"/>
          <w:szCs w:val="20"/>
          <w14:ligatures w14:val="none"/>
        </w:rPr>
        <w:t xml:space="preserve">This Warranty applies to end user purchases on or after </w:t>
      </w:r>
      <w:r w:rsidR="002A67A5">
        <w:rPr>
          <w:rFonts w:ascii="Calibri" w:eastAsia="Calibri" w:hAnsi="Calibri" w:cs="Calibri"/>
          <w:kern w:val="0"/>
          <w:sz w:val="20"/>
          <w:szCs w:val="20"/>
          <w14:ligatures w14:val="none"/>
        </w:rPr>
        <w:t>April 5</w:t>
      </w:r>
      <w:r w:rsidR="002A67A5" w:rsidRPr="002A67A5">
        <w:rPr>
          <w:rFonts w:ascii="Calibri" w:eastAsia="Calibri" w:hAnsi="Calibri" w:cs="Calibri"/>
          <w:kern w:val="0"/>
          <w:sz w:val="20"/>
          <w:szCs w:val="20"/>
          <w:vertAlign w:val="superscript"/>
          <w14:ligatures w14:val="none"/>
        </w:rPr>
        <w:t>th</w:t>
      </w:r>
      <w:r w:rsidR="002A67A5">
        <w:rPr>
          <w:rFonts w:ascii="Calibri" w:eastAsia="Calibri" w:hAnsi="Calibri" w:cs="Calibri"/>
          <w:kern w:val="0"/>
          <w:sz w:val="20"/>
          <w:szCs w:val="20"/>
          <w14:ligatures w14:val="none"/>
        </w:rPr>
        <w:t>,</w:t>
      </w:r>
      <w:r w:rsidRPr="00930334">
        <w:rPr>
          <w:rFonts w:ascii="Calibri" w:eastAsia="Calibri" w:hAnsi="Calibri" w:cs="Calibri"/>
          <w:kern w:val="0"/>
          <w:sz w:val="20"/>
          <w:szCs w:val="20"/>
          <w14:ligatures w14:val="none"/>
        </w:rPr>
        <w:t xml:space="preserve"> </w:t>
      </w:r>
      <w:proofErr w:type="gramStart"/>
      <w:r w:rsidRPr="00930334">
        <w:rPr>
          <w:rFonts w:ascii="Calibri" w:eastAsia="Calibri" w:hAnsi="Calibri" w:cs="Calibri"/>
          <w:kern w:val="0"/>
          <w:sz w:val="20"/>
          <w:szCs w:val="20"/>
          <w14:ligatures w14:val="none"/>
        </w:rPr>
        <w:t>2024</w:t>
      </w:r>
      <w:proofErr w:type="gramEnd"/>
    </w:p>
    <w:p w14:paraId="7651A136" w14:textId="77777777" w:rsidR="00930334" w:rsidRPr="00930334" w:rsidRDefault="00930334" w:rsidP="00930334">
      <w:pPr>
        <w:spacing w:after="0" w:line="240" w:lineRule="auto"/>
        <w:rPr>
          <w:rFonts w:ascii="Calibri" w:eastAsia="Calibri" w:hAnsi="Calibri" w:cs="Calibri"/>
          <w:kern w:val="0"/>
          <w:sz w:val="20"/>
          <w:szCs w:val="20"/>
          <w14:ligatures w14:val="none"/>
        </w:rPr>
      </w:pPr>
    </w:p>
    <w:p w14:paraId="34A2828A"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What does the Warranty cover?</w:t>
      </w:r>
    </w:p>
    <w:p w14:paraId="5976AD97" w14:textId="63C7D1AF" w:rsidR="00930334" w:rsidRPr="00930334" w:rsidRDefault="00930334" w:rsidP="00930334">
      <w:pPr>
        <w:spacing w:after="24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Rubbermaid warrants any of the </w:t>
      </w:r>
      <w:r w:rsidR="004C1CB5">
        <w:rPr>
          <w:rFonts w:ascii="Calibri" w:eastAsia="Calibri" w:hAnsi="Calibri" w:cs="Calibri"/>
          <w:kern w:val="0"/>
          <w:sz w:val="20"/>
          <w:szCs w:val="20"/>
          <w14:ligatures w14:val="none"/>
        </w:rPr>
        <w:t xml:space="preserve">Products listed </w:t>
      </w:r>
      <w:r w:rsidRPr="00930334">
        <w:rPr>
          <w:rFonts w:ascii="Calibri" w:eastAsia="Calibri" w:hAnsi="Calibri" w:cs="Calibri"/>
          <w:kern w:val="0"/>
          <w:sz w:val="20"/>
          <w:szCs w:val="20"/>
          <w14:ligatures w14:val="none"/>
        </w:rPr>
        <w:t>in Appendix 1 (“Product”) to be free from material defects in manufacturing workmanship.</w:t>
      </w:r>
    </w:p>
    <w:p w14:paraId="38EE624E"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How long does the coverage last?</w:t>
      </w:r>
    </w:p>
    <w:p w14:paraId="2C3E2C1E" w14:textId="53DA5C29" w:rsidR="00930334" w:rsidRPr="00930334" w:rsidRDefault="00930334" w:rsidP="00930334">
      <w:pPr>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The Warranty is valid for </w:t>
      </w:r>
      <w:r w:rsidR="007C6F45">
        <w:rPr>
          <w:rFonts w:ascii="Calibri" w:eastAsia="Calibri" w:hAnsi="Calibri" w:cs="Calibri"/>
          <w:kern w:val="0"/>
          <w:sz w:val="20"/>
          <w:szCs w:val="20"/>
          <w14:ligatures w14:val="none"/>
        </w:rPr>
        <w:t>10</w:t>
      </w:r>
      <w:r w:rsidRPr="00930334">
        <w:rPr>
          <w:rFonts w:ascii="Calibri" w:eastAsia="Calibri" w:hAnsi="Calibri" w:cs="Calibri"/>
          <w:kern w:val="0"/>
          <w:sz w:val="20"/>
          <w:szCs w:val="20"/>
          <w14:ligatures w14:val="none"/>
        </w:rPr>
        <w:t xml:space="preserve"> years from the date of initial purchase by the end-purchaser (“Warranty Period”) as evidenced by your purchase receipt, invoice, or any other proof of purchase.</w:t>
      </w:r>
    </w:p>
    <w:p w14:paraId="682F564F" w14:textId="77777777" w:rsidR="00930334" w:rsidRPr="00930334" w:rsidRDefault="00930334" w:rsidP="00930334">
      <w:pPr>
        <w:spacing w:after="0" w:line="240" w:lineRule="auto"/>
        <w:jc w:val="both"/>
        <w:rPr>
          <w:rFonts w:ascii="Calibri" w:eastAsia="Calibri" w:hAnsi="Calibri" w:cs="Calibri"/>
          <w:kern w:val="0"/>
          <w:sz w:val="20"/>
          <w:szCs w:val="20"/>
          <w14:ligatures w14:val="none"/>
        </w:rPr>
      </w:pPr>
    </w:p>
    <w:p w14:paraId="7B0F059D"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What will Rubbermaid do?</w:t>
      </w:r>
    </w:p>
    <w:p w14:paraId="0A574DFA" w14:textId="77777777" w:rsidR="00930334" w:rsidRPr="00930334" w:rsidRDefault="00930334" w:rsidP="00930334">
      <w:pPr>
        <w:spacing w:after="240" w:line="240" w:lineRule="auto"/>
        <w:jc w:val="both"/>
        <w:rPr>
          <w:rFonts w:ascii="Calibri" w:eastAsia="Calibri" w:hAnsi="Calibri" w:cs="Calibri"/>
          <w:kern w:val="0"/>
          <w:sz w:val="20"/>
          <w:szCs w:val="20"/>
          <w14:ligatures w14:val="none"/>
        </w:rPr>
      </w:pPr>
      <w:r w:rsidRPr="00930334">
        <w:rPr>
          <w:rFonts w:ascii="Calibri" w:eastAsia="Calibri" w:hAnsi="Calibri" w:cs="Times New Roman"/>
          <w:kern w:val="0"/>
          <w:sz w:val="20"/>
          <w:szCs w:val="20"/>
          <w14:ligatures w14:val="none"/>
        </w:rPr>
        <w:t xml:space="preserve">If a Product is found to be defective when used as intended under normal conditions within the specified Warranty Period, </w:t>
      </w:r>
      <w:r w:rsidRPr="00930334">
        <w:rPr>
          <w:rFonts w:ascii="Calibri" w:eastAsia="Calibri" w:hAnsi="Calibri" w:cs="Calibri"/>
          <w:kern w:val="0"/>
          <w:sz w:val="20"/>
          <w:szCs w:val="20"/>
          <w14:ligatures w14:val="none"/>
        </w:rPr>
        <w:t>Rubbermaid will replace any affected Product free of charge with a new similar Product without the involvement of the retailer or seller if the default cannot be repaired or replaced with a change of spare parts.</w:t>
      </w:r>
    </w:p>
    <w:p w14:paraId="52571FB3"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Where is this Warranty valid?</w:t>
      </w:r>
    </w:p>
    <w:p w14:paraId="7367F27C"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This Warranty applies to Products purchased within the following countries (“Territory”):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930334" w:rsidRPr="00930334" w14:paraId="0E85A5CB"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84C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Austria</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EC9426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A0631F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Germany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AB8309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472DED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Lithuania</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47F741E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73A81B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Saudi Arabia</w:t>
            </w:r>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13285D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(SA)</w:t>
            </w:r>
          </w:p>
        </w:tc>
      </w:tr>
      <w:tr w:rsidR="00930334" w:rsidRPr="00930334" w14:paraId="1C56EAAD"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3624D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Bahrain</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102FA8D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(BH)</w:t>
            </w:r>
          </w:p>
        </w:tc>
        <w:tc>
          <w:tcPr>
            <w:tcW w:w="1878" w:type="dxa"/>
            <w:tcBorders>
              <w:top w:val="nil"/>
              <w:left w:val="nil"/>
              <w:bottom w:val="single" w:sz="4" w:space="0" w:color="auto"/>
              <w:right w:val="single" w:sz="4" w:space="0" w:color="auto"/>
            </w:tcBorders>
            <w:shd w:val="clear" w:color="auto" w:fill="auto"/>
            <w:noWrap/>
            <w:vAlign w:val="bottom"/>
            <w:hideMark/>
          </w:tcPr>
          <w:p w14:paraId="0F6C1E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Greece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41DD3C7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(GR)</w:t>
            </w:r>
          </w:p>
        </w:tc>
        <w:tc>
          <w:tcPr>
            <w:tcW w:w="1826" w:type="dxa"/>
            <w:tcBorders>
              <w:top w:val="nil"/>
              <w:left w:val="nil"/>
              <w:bottom w:val="single" w:sz="4" w:space="0" w:color="auto"/>
              <w:right w:val="single" w:sz="4" w:space="0" w:color="auto"/>
            </w:tcBorders>
            <w:shd w:val="clear" w:color="auto" w:fill="auto"/>
            <w:noWrap/>
            <w:vAlign w:val="bottom"/>
            <w:hideMark/>
          </w:tcPr>
          <w:p w14:paraId="5F65D6B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0EAB5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(LU)</w:t>
            </w:r>
          </w:p>
        </w:tc>
        <w:tc>
          <w:tcPr>
            <w:tcW w:w="2086" w:type="dxa"/>
            <w:tcBorders>
              <w:top w:val="nil"/>
              <w:left w:val="nil"/>
              <w:bottom w:val="single" w:sz="4" w:space="0" w:color="auto"/>
              <w:right w:val="single" w:sz="4" w:space="0" w:color="auto"/>
            </w:tcBorders>
            <w:shd w:val="clear" w:color="auto" w:fill="FFFFFF"/>
            <w:vAlign w:val="bottom"/>
          </w:tcPr>
          <w:p w14:paraId="2730584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Slovakia</w:t>
            </w:r>
            <w:proofErr w:type="spellEnd"/>
          </w:p>
        </w:tc>
        <w:tc>
          <w:tcPr>
            <w:tcW w:w="499" w:type="dxa"/>
            <w:tcBorders>
              <w:top w:val="nil"/>
              <w:left w:val="nil"/>
              <w:bottom w:val="single" w:sz="4" w:space="0" w:color="auto"/>
              <w:right w:val="single" w:sz="4" w:space="0" w:color="auto"/>
            </w:tcBorders>
            <w:shd w:val="clear" w:color="auto" w:fill="D5DCE4"/>
            <w:vAlign w:val="center"/>
          </w:tcPr>
          <w:p w14:paraId="04B7DAF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(SK)</w:t>
            </w:r>
          </w:p>
        </w:tc>
      </w:tr>
      <w:tr w:rsidR="00930334" w:rsidRPr="00930334" w14:paraId="04CBB98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5BF3F"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Belgium</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3936A9E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(BE)</w:t>
            </w:r>
          </w:p>
        </w:tc>
        <w:tc>
          <w:tcPr>
            <w:tcW w:w="1878" w:type="dxa"/>
            <w:tcBorders>
              <w:top w:val="nil"/>
              <w:left w:val="nil"/>
              <w:bottom w:val="single" w:sz="4" w:space="0" w:color="auto"/>
              <w:right w:val="single" w:sz="4" w:space="0" w:color="auto"/>
            </w:tcBorders>
            <w:shd w:val="clear" w:color="auto" w:fill="auto"/>
            <w:noWrap/>
            <w:vAlign w:val="bottom"/>
            <w:hideMark/>
          </w:tcPr>
          <w:p w14:paraId="0120F0D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Hungary</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67C42D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(HU)</w:t>
            </w:r>
          </w:p>
        </w:tc>
        <w:tc>
          <w:tcPr>
            <w:tcW w:w="1826" w:type="dxa"/>
            <w:tcBorders>
              <w:top w:val="nil"/>
              <w:left w:val="nil"/>
              <w:bottom w:val="single" w:sz="4" w:space="0" w:color="auto"/>
              <w:right w:val="single" w:sz="4" w:space="0" w:color="auto"/>
            </w:tcBorders>
            <w:shd w:val="clear" w:color="auto" w:fill="auto"/>
            <w:noWrap/>
            <w:vAlign w:val="bottom"/>
            <w:hideMark/>
          </w:tcPr>
          <w:p w14:paraId="6C11F5E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Morocco</w:t>
            </w:r>
          </w:p>
        </w:tc>
        <w:tc>
          <w:tcPr>
            <w:tcW w:w="586" w:type="dxa"/>
            <w:tcBorders>
              <w:top w:val="nil"/>
              <w:left w:val="nil"/>
              <w:bottom w:val="single" w:sz="4" w:space="0" w:color="auto"/>
              <w:right w:val="single" w:sz="4" w:space="0" w:color="auto"/>
            </w:tcBorders>
            <w:shd w:val="clear" w:color="auto" w:fill="D5DCE4"/>
            <w:vAlign w:val="center"/>
            <w:hideMark/>
          </w:tcPr>
          <w:p w14:paraId="08131D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(MA)</w:t>
            </w:r>
          </w:p>
        </w:tc>
        <w:tc>
          <w:tcPr>
            <w:tcW w:w="2086" w:type="dxa"/>
            <w:tcBorders>
              <w:top w:val="nil"/>
              <w:left w:val="nil"/>
              <w:bottom w:val="single" w:sz="4" w:space="0" w:color="auto"/>
              <w:right w:val="single" w:sz="4" w:space="0" w:color="auto"/>
            </w:tcBorders>
            <w:shd w:val="clear" w:color="auto" w:fill="FFFFFF"/>
            <w:noWrap/>
            <w:vAlign w:val="bottom"/>
          </w:tcPr>
          <w:p w14:paraId="6053DA4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xml:space="preserve">South </w:t>
            </w:r>
            <w:proofErr w:type="spellStart"/>
            <w:r w:rsidRPr="00930334">
              <w:rPr>
                <w:rFonts w:ascii="Calibri" w:eastAsia="Times New Roman" w:hAnsi="Calibri" w:cs="Calibri"/>
                <w:kern w:val="0"/>
                <w:sz w:val="20"/>
                <w:szCs w:val="20"/>
                <w:lang w:val="fr-FR" w:eastAsia="fr-FR"/>
                <w14:ligatures w14:val="none"/>
              </w:rPr>
              <w:t>Africa</w:t>
            </w:r>
            <w:proofErr w:type="spellEnd"/>
          </w:p>
        </w:tc>
        <w:tc>
          <w:tcPr>
            <w:tcW w:w="499" w:type="dxa"/>
            <w:tcBorders>
              <w:top w:val="nil"/>
              <w:left w:val="nil"/>
              <w:bottom w:val="single" w:sz="4" w:space="0" w:color="auto"/>
              <w:right w:val="single" w:sz="4" w:space="0" w:color="auto"/>
            </w:tcBorders>
            <w:shd w:val="clear" w:color="auto" w:fill="D5DCE4"/>
            <w:vAlign w:val="center"/>
          </w:tcPr>
          <w:p w14:paraId="0BE900A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(ZA)</w:t>
            </w:r>
          </w:p>
        </w:tc>
      </w:tr>
      <w:tr w:rsidR="00930334" w:rsidRPr="00930334" w14:paraId="1A0A44F2"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98366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Bulgaria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86AB04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(BG)</w:t>
            </w:r>
          </w:p>
        </w:tc>
        <w:tc>
          <w:tcPr>
            <w:tcW w:w="1878" w:type="dxa"/>
            <w:tcBorders>
              <w:top w:val="nil"/>
              <w:left w:val="nil"/>
              <w:bottom w:val="single" w:sz="4" w:space="0" w:color="auto"/>
              <w:right w:val="single" w:sz="4" w:space="0" w:color="auto"/>
            </w:tcBorders>
            <w:shd w:val="clear" w:color="auto" w:fill="auto"/>
            <w:noWrap/>
            <w:vAlign w:val="bottom"/>
            <w:hideMark/>
          </w:tcPr>
          <w:p w14:paraId="5FFA79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Iceland</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70E437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(IS)</w:t>
            </w:r>
          </w:p>
        </w:tc>
        <w:tc>
          <w:tcPr>
            <w:tcW w:w="1826" w:type="dxa"/>
            <w:tcBorders>
              <w:top w:val="nil"/>
              <w:left w:val="nil"/>
              <w:bottom w:val="single" w:sz="4" w:space="0" w:color="auto"/>
              <w:right w:val="single" w:sz="4" w:space="0" w:color="auto"/>
            </w:tcBorders>
            <w:shd w:val="clear" w:color="auto" w:fill="auto"/>
            <w:noWrap/>
            <w:vAlign w:val="bottom"/>
            <w:hideMark/>
          </w:tcPr>
          <w:p w14:paraId="693E266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Netherlands</w:t>
            </w:r>
          </w:p>
        </w:tc>
        <w:tc>
          <w:tcPr>
            <w:tcW w:w="586" w:type="dxa"/>
            <w:tcBorders>
              <w:top w:val="nil"/>
              <w:left w:val="nil"/>
              <w:bottom w:val="single" w:sz="4" w:space="0" w:color="auto"/>
              <w:right w:val="single" w:sz="4" w:space="0" w:color="auto"/>
            </w:tcBorders>
            <w:shd w:val="clear" w:color="auto" w:fill="D5DCE4"/>
            <w:vAlign w:val="center"/>
            <w:hideMark/>
          </w:tcPr>
          <w:p w14:paraId="105454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(NL)</w:t>
            </w:r>
          </w:p>
        </w:tc>
        <w:tc>
          <w:tcPr>
            <w:tcW w:w="2086" w:type="dxa"/>
            <w:tcBorders>
              <w:top w:val="nil"/>
              <w:left w:val="nil"/>
              <w:bottom w:val="single" w:sz="4" w:space="0" w:color="auto"/>
              <w:right w:val="single" w:sz="4" w:space="0" w:color="auto"/>
            </w:tcBorders>
            <w:shd w:val="clear" w:color="auto" w:fill="FFFFFF"/>
            <w:noWrap/>
            <w:vAlign w:val="bottom"/>
          </w:tcPr>
          <w:p w14:paraId="0E30E76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Spain</w:t>
            </w:r>
          </w:p>
        </w:tc>
        <w:tc>
          <w:tcPr>
            <w:tcW w:w="499" w:type="dxa"/>
            <w:tcBorders>
              <w:top w:val="nil"/>
              <w:left w:val="nil"/>
              <w:bottom w:val="single" w:sz="4" w:space="0" w:color="auto"/>
              <w:right w:val="single" w:sz="4" w:space="0" w:color="auto"/>
            </w:tcBorders>
            <w:shd w:val="clear" w:color="auto" w:fill="D5DCE4"/>
            <w:vAlign w:val="center"/>
          </w:tcPr>
          <w:p w14:paraId="05293CB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(ES)</w:t>
            </w:r>
          </w:p>
        </w:tc>
      </w:tr>
      <w:tr w:rsidR="00930334" w:rsidRPr="00930334" w14:paraId="025BE656"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3A7F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Cyprus</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024EB2F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(CY)</w:t>
            </w:r>
          </w:p>
        </w:tc>
        <w:tc>
          <w:tcPr>
            <w:tcW w:w="1878" w:type="dxa"/>
            <w:tcBorders>
              <w:top w:val="nil"/>
              <w:left w:val="nil"/>
              <w:bottom w:val="single" w:sz="4" w:space="0" w:color="auto"/>
              <w:right w:val="single" w:sz="4" w:space="0" w:color="auto"/>
            </w:tcBorders>
            <w:shd w:val="clear" w:color="auto" w:fill="auto"/>
            <w:noWrap/>
            <w:vAlign w:val="bottom"/>
            <w:hideMark/>
          </w:tcPr>
          <w:p w14:paraId="2033EB6C"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Ireland</w:t>
            </w:r>
          </w:p>
        </w:tc>
        <w:tc>
          <w:tcPr>
            <w:tcW w:w="544" w:type="dxa"/>
            <w:tcBorders>
              <w:top w:val="nil"/>
              <w:left w:val="nil"/>
              <w:bottom w:val="single" w:sz="4" w:space="0" w:color="auto"/>
              <w:right w:val="single" w:sz="4" w:space="0" w:color="auto"/>
            </w:tcBorders>
            <w:shd w:val="clear" w:color="auto" w:fill="D5DCE4"/>
            <w:noWrap/>
            <w:vAlign w:val="bottom"/>
            <w:hideMark/>
          </w:tcPr>
          <w:p w14:paraId="02DB4B3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1E1DB5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Norway</w:t>
            </w:r>
            <w:proofErr w:type="spellEnd"/>
          </w:p>
        </w:tc>
        <w:tc>
          <w:tcPr>
            <w:tcW w:w="586" w:type="dxa"/>
            <w:tcBorders>
              <w:top w:val="nil"/>
              <w:left w:val="nil"/>
              <w:bottom w:val="single" w:sz="4" w:space="0" w:color="auto"/>
              <w:right w:val="single" w:sz="4" w:space="0" w:color="auto"/>
            </w:tcBorders>
            <w:shd w:val="clear" w:color="auto" w:fill="D5DCE4"/>
            <w:vAlign w:val="center"/>
            <w:hideMark/>
          </w:tcPr>
          <w:p w14:paraId="40A983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21A915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Sweden</w:t>
            </w:r>
            <w:proofErr w:type="spellEnd"/>
          </w:p>
        </w:tc>
        <w:tc>
          <w:tcPr>
            <w:tcW w:w="499" w:type="dxa"/>
            <w:tcBorders>
              <w:top w:val="nil"/>
              <w:left w:val="nil"/>
              <w:bottom w:val="single" w:sz="4" w:space="0" w:color="auto"/>
              <w:right w:val="single" w:sz="4" w:space="0" w:color="auto"/>
            </w:tcBorders>
            <w:shd w:val="clear" w:color="auto" w:fill="D5DCE4"/>
            <w:vAlign w:val="center"/>
          </w:tcPr>
          <w:p w14:paraId="1046ACB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(SE)</w:t>
            </w:r>
          </w:p>
        </w:tc>
      </w:tr>
      <w:tr w:rsidR="00930334" w:rsidRPr="00930334" w14:paraId="479B8886" w14:textId="77777777" w:rsidTr="00930334">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112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Czech</w:t>
            </w:r>
            <w:proofErr w:type="spellEnd"/>
            <w:r w:rsidRPr="00930334">
              <w:rPr>
                <w:rFonts w:ascii="Calibri" w:eastAsia="Times New Roman" w:hAnsi="Calibri" w:cs="Calibri"/>
                <w:kern w:val="0"/>
                <w:sz w:val="20"/>
                <w:szCs w:val="20"/>
                <w:lang w:val="fr-FR" w:eastAsia="fr-FR"/>
                <w14:ligatures w14:val="none"/>
              </w:rPr>
              <w:t xml:space="preserve"> Republic</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9BF3A4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82B5AE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Israel</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024A669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B4DBA0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6FE70B0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0D9E934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Turkey</w:t>
            </w:r>
            <w:proofErr w:type="spellEnd"/>
          </w:p>
        </w:tc>
        <w:tc>
          <w:tcPr>
            <w:tcW w:w="499" w:type="dxa"/>
            <w:tcBorders>
              <w:top w:val="nil"/>
              <w:left w:val="nil"/>
              <w:bottom w:val="single" w:sz="4" w:space="0" w:color="auto"/>
              <w:right w:val="single" w:sz="4" w:space="0" w:color="auto"/>
            </w:tcBorders>
            <w:shd w:val="clear" w:color="auto" w:fill="D5DCE4"/>
            <w:vAlign w:val="center"/>
          </w:tcPr>
          <w:p w14:paraId="1784401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(TR)</w:t>
            </w:r>
          </w:p>
        </w:tc>
      </w:tr>
      <w:tr w:rsidR="00930334" w:rsidRPr="00930334" w14:paraId="70E355F1"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522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Denmark</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5D4A45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558AEA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Italy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630A87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BAA8E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Poland</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2AED91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(PL)</w:t>
            </w:r>
          </w:p>
        </w:tc>
        <w:tc>
          <w:tcPr>
            <w:tcW w:w="2086" w:type="dxa"/>
            <w:tcBorders>
              <w:top w:val="nil"/>
              <w:left w:val="nil"/>
              <w:bottom w:val="single" w:sz="4" w:space="0" w:color="auto"/>
              <w:right w:val="single" w:sz="4" w:space="0" w:color="auto"/>
            </w:tcBorders>
            <w:shd w:val="clear" w:color="auto" w:fill="FFFFFF"/>
            <w:vAlign w:val="center"/>
          </w:tcPr>
          <w:p w14:paraId="76F6024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United Arab Emirates</w:t>
            </w:r>
          </w:p>
        </w:tc>
        <w:tc>
          <w:tcPr>
            <w:tcW w:w="499" w:type="dxa"/>
            <w:tcBorders>
              <w:top w:val="nil"/>
              <w:left w:val="nil"/>
              <w:bottom w:val="single" w:sz="4" w:space="0" w:color="auto"/>
              <w:right w:val="single" w:sz="4" w:space="0" w:color="auto"/>
            </w:tcBorders>
            <w:shd w:val="clear" w:color="auto" w:fill="D5DCE4"/>
            <w:vAlign w:val="center"/>
          </w:tcPr>
          <w:p w14:paraId="56C223C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(AE)</w:t>
            </w:r>
          </w:p>
        </w:tc>
      </w:tr>
      <w:tr w:rsidR="00930334" w:rsidRPr="00930334" w14:paraId="6D00723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5C64F7C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Estonia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2882AFF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(EE)</w:t>
            </w:r>
          </w:p>
        </w:tc>
        <w:tc>
          <w:tcPr>
            <w:tcW w:w="1878" w:type="dxa"/>
            <w:tcBorders>
              <w:top w:val="nil"/>
              <w:left w:val="nil"/>
              <w:bottom w:val="single" w:sz="4" w:space="0" w:color="auto"/>
              <w:right w:val="single" w:sz="4" w:space="0" w:color="auto"/>
            </w:tcBorders>
            <w:shd w:val="clear" w:color="auto" w:fill="auto"/>
            <w:noWrap/>
            <w:vAlign w:val="bottom"/>
            <w:hideMark/>
          </w:tcPr>
          <w:p w14:paraId="38A5575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Jordan</w:t>
            </w:r>
          </w:p>
        </w:tc>
        <w:tc>
          <w:tcPr>
            <w:tcW w:w="544" w:type="dxa"/>
            <w:tcBorders>
              <w:top w:val="nil"/>
              <w:left w:val="nil"/>
              <w:bottom w:val="single" w:sz="4" w:space="0" w:color="auto"/>
              <w:right w:val="single" w:sz="4" w:space="0" w:color="auto"/>
            </w:tcBorders>
            <w:shd w:val="clear" w:color="auto" w:fill="D5DCE4"/>
            <w:vAlign w:val="center"/>
            <w:hideMark/>
          </w:tcPr>
          <w:p w14:paraId="3A13AE4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(JO)</w:t>
            </w:r>
          </w:p>
        </w:tc>
        <w:tc>
          <w:tcPr>
            <w:tcW w:w="1826" w:type="dxa"/>
            <w:tcBorders>
              <w:top w:val="nil"/>
              <w:left w:val="nil"/>
              <w:bottom w:val="single" w:sz="4" w:space="0" w:color="auto"/>
              <w:right w:val="single" w:sz="4" w:space="0" w:color="auto"/>
            </w:tcBorders>
            <w:shd w:val="clear" w:color="auto" w:fill="auto"/>
            <w:noWrap/>
            <w:vAlign w:val="bottom"/>
            <w:hideMark/>
          </w:tcPr>
          <w:p w14:paraId="201254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Portugal</w:t>
            </w:r>
          </w:p>
        </w:tc>
        <w:tc>
          <w:tcPr>
            <w:tcW w:w="586" w:type="dxa"/>
            <w:tcBorders>
              <w:top w:val="nil"/>
              <w:left w:val="nil"/>
              <w:bottom w:val="single" w:sz="4" w:space="0" w:color="auto"/>
              <w:right w:val="single" w:sz="4" w:space="0" w:color="auto"/>
            </w:tcBorders>
            <w:shd w:val="clear" w:color="auto" w:fill="D5DCE4"/>
            <w:vAlign w:val="center"/>
            <w:hideMark/>
          </w:tcPr>
          <w:p w14:paraId="7A3AEA1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4134708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xml:space="preserve">United </w:t>
            </w:r>
            <w:proofErr w:type="spellStart"/>
            <w:r w:rsidRPr="00930334">
              <w:rPr>
                <w:rFonts w:ascii="Calibri" w:eastAsia="Times New Roman" w:hAnsi="Calibri" w:cs="Calibri"/>
                <w:kern w:val="0"/>
                <w:sz w:val="20"/>
                <w:szCs w:val="20"/>
                <w:lang w:val="fr-FR" w:eastAsia="fr-FR"/>
                <w14:ligatures w14:val="none"/>
              </w:rPr>
              <w:t>Kingdom</w:t>
            </w:r>
            <w:proofErr w:type="spellEnd"/>
          </w:p>
        </w:tc>
        <w:tc>
          <w:tcPr>
            <w:tcW w:w="499" w:type="dxa"/>
            <w:tcBorders>
              <w:top w:val="single" w:sz="4" w:space="0" w:color="auto"/>
              <w:left w:val="nil"/>
              <w:bottom w:val="single" w:sz="4" w:space="0" w:color="auto"/>
              <w:right w:val="single" w:sz="4" w:space="0" w:color="auto"/>
            </w:tcBorders>
            <w:shd w:val="clear" w:color="auto" w:fill="D5DCE4"/>
            <w:vAlign w:val="center"/>
          </w:tcPr>
          <w:p w14:paraId="13CE50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(UK)</w:t>
            </w:r>
          </w:p>
        </w:tc>
      </w:tr>
      <w:tr w:rsidR="00930334" w:rsidRPr="00930334" w14:paraId="17D8B5EE"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4529A81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Finland</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A21DED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06F5E5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Kuwait</w:t>
            </w:r>
          </w:p>
        </w:tc>
        <w:tc>
          <w:tcPr>
            <w:tcW w:w="544" w:type="dxa"/>
            <w:tcBorders>
              <w:top w:val="nil"/>
              <w:left w:val="nil"/>
              <w:bottom w:val="single" w:sz="4" w:space="0" w:color="auto"/>
              <w:right w:val="single" w:sz="4" w:space="0" w:color="auto"/>
            </w:tcBorders>
            <w:shd w:val="clear" w:color="auto" w:fill="D5DCE4"/>
            <w:vAlign w:val="center"/>
            <w:hideMark/>
          </w:tcPr>
          <w:p w14:paraId="3B83D1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B0353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95B5A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(QA)</w:t>
            </w:r>
          </w:p>
        </w:tc>
        <w:tc>
          <w:tcPr>
            <w:tcW w:w="2086" w:type="dxa"/>
            <w:tcBorders>
              <w:top w:val="single" w:sz="4" w:space="0" w:color="auto"/>
              <w:left w:val="single" w:sz="4" w:space="0" w:color="auto"/>
            </w:tcBorders>
            <w:shd w:val="clear" w:color="auto" w:fill="auto"/>
            <w:vAlign w:val="center"/>
          </w:tcPr>
          <w:p w14:paraId="5F6757C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c>
          <w:tcPr>
            <w:tcW w:w="499" w:type="dxa"/>
            <w:tcBorders>
              <w:top w:val="single" w:sz="4" w:space="0" w:color="auto"/>
            </w:tcBorders>
            <w:shd w:val="clear" w:color="auto" w:fill="auto"/>
            <w:vAlign w:val="center"/>
          </w:tcPr>
          <w:p w14:paraId="1AA06F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r>
      <w:tr w:rsidR="00930334" w:rsidRPr="00930334" w14:paraId="73C108F5"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C830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6DF8509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(FR)</w:t>
            </w:r>
          </w:p>
        </w:tc>
        <w:tc>
          <w:tcPr>
            <w:tcW w:w="1878" w:type="dxa"/>
            <w:tcBorders>
              <w:top w:val="nil"/>
              <w:left w:val="nil"/>
              <w:bottom w:val="single" w:sz="4" w:space="0" w:color="auto"/>
              <w:right w:val="single" w:sz="4" w:space="0" w:color="auto"/>
            </w:tcBorders>
            <w:shd w:val="clear" w:color="auto" w:fill="auto"/>
            <w:noWrap/>
            <w:vAlign w:val="bottom"/>
            <w:hideMark/>
          </w:tcPr>
          <w:p w14:paraId="6A38D1B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Latvia</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0D2A5D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(LV)</w:t>
            </w:r>
          </w:p>
        </w:tc>
        <w:tc>
          <w:tcPr>
            <w:tcW w:w="1826" w:type="dxa"/>
            <w:tcBorders>
              <w:top w:val="nil"/>
              <w:left w:val="nil"/>
              <w:bottom w:val="single" w:sz="4" w:space="0" w:color="auto"/>
              <w:right w:val="single" w:sz="4" w:space="0" w:color="auto"/>
            </w:tcBorders>
            <w:shd w:val="clear" w:color="auto" w:fill="auto"/>
            <w:noWrap/>
            <w:vAlign w:val="bottom"/>
            <w:hideMark/>
          </w:tcPr>
          <w:p w14:paraId="4C2FDC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Romania</w:t>
            </w:r>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63386B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(RO)</w:t>
            </w:r>
          </w:p>
        </w:tc>
        <w:tc>
          <w:tcPr>
            <w:tcW w:w="2086" w:type="dxa"/>
            <w:tcBorders>
              <w:left w:val="single" w:sz="4" w:space="0" w:color="auto"/>
            </w:tcBorders>
            <w:shd w:val="clear" w:color="auto" w:fill="FFFFFF"/>
            <w:vAlign w:val="center"/>
            <w:hideMark/>
          </w:tcPr>
          <w:p w14:paraId="067502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w:t>
            </w:r>
          </w:p>
        </w:tc>
        <w:tc>
          <w:tcPr>
            <w:tcW w:w="499" w:type="dxa"/>
            <w:shd w:val="clear" w:color="auto" w:fill="FFFFFF"/>
            <w:vAlign w:val="center"/>
            <w:hideMark/>
          </w:tcPr>
          <w:p w14:paraId="51DBAE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w:t>
            </w:r>
          </w:p>
        </w:tc>
      </w:tr>
    </w:tbl>
    <w:p w14:paraId="4F819743"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p>
    <w:p w14:paraId="3994D3B6"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 xml:space="preserve">What does this warranty not cover? </w:t>
      </w:r>
    </w:p>
    <w:p w14:paraId="6D72F408" w14:textId="6DE5940E" w:rsidR="00930334" w:rsidRPr="00930334" w:rsidRDefault="00930334" w:rsidP="00930334">
      <w:pPr>
        <w:autoSpaceDE w:val="0"/>
        <w:autoSpaceDN w:val="0"/>
        <w:adjustRightInd w:val="0"/>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This Warranty applies only to the original purchaser and is not transferrable. This Warranty does not apply to </w:t>
      </w:r>
      <w:r w:rsidR="00F54EE8">
        <w:rPr>
          <w:rFonts w:ascii="Calibri" w:eastAsia="Calibri" w:hAnsi="Calibri" w:cs="Calibri"/>
          <w:kern w:val="0"/>
          <w:sz w:val="20"/>
          <w:szCs w:val="20"/>
          <w14:ligatures w14:val="none"/>
        </w:rPr>
        <w:t>p</w:t>
      </w:r>
      <w:r w:rsidRPr="00930334">
        <w:rPr>
          <w:rFonts w:ascii="Calibri" w:eastAsia="Calibri" w:hAnsi="Calibri" w:cs="Calibri"/>
          <w:kern w:val="0"/>
          <w:sz w:val="20"/>
          <w:szCs w:val="20"/>
          <w14:ligatures w14:val="none"/>
        </w:rPr>
        <w:t xml:space="preserve">roducts </w:t>
      </w:r>
      <w:r w:rsidR="00FE5C91">
        <w:rPr>
          <w:rFonts w:ascii="Calibri" w:eastAsia="Calibri" w:hAnsi="Calibri" w:cs="Calibri"/>
          <w:kern w:val="0"/>
          <w:sz w:val="20"/>
          <w:szCs w:val="20"/>
          <w14:ligatures w14:val="none"/>
        </w:rPr>
        <w:t xml:space="preserve">and </w:t>
      </w:r>
      <w:r w:rsidRPr="00930334">
        <w:rPr>
          <w:rFonts w:ascii="Calibri" w:eastAsia="Calibri" w:hAnsi="Calibri" w:cs="Calibri"/>
          <w:kern w:val="0"/>
          <w:sz w:val="20"/>
          <w:szCs w:val="20"/>
          <w14:ligatures w14:val="none"/>
        </w:rPr>
        <w:t>accessories</w:t>
      </w:r>
      <w:r w:rsidR="0031170F">
        <w:rPr>
          <w:rFonts w:ascii="Calibri" w:eastAsia="Calibri" w:hAnsi="Calibri" w:cs="Calibri"/>
          <w:kern w:val="0"/>
          <w:sz w:val="20"/>
          <w:szCs w:val="20"/>
          <w14:ligatures w14:val="none"/>
        </w:rPr>
        <w:t xml:space="preserve"> not expressly listed in Appendix 1 or covered</w:t>
      </w:r>
      <w:r w:rsidR="000539F3">
        <w:rPr>
          <w:rFonts w:ascii="Calibri" w:eastAsia="Calibri" w:hAnsi="Calibri" w:cs="Calibri"/>
          <w:kern w:val="0"/>
          <w:sz w:val="20"/>
          <w:szCs w:val="20"/>
          <w14:ligatures w14:val="none"/>
        </w:rPr>
        <w:t xml:space="preserve"> by </w:t>
      </w:r>
      <w:r w:rsidR="00C16818">
        <w:rPr>
          <w:rFonts w:ascii="Calibri" w:eastAsia="Calibri" w:hAnsi="Calibri" w:cs="Calibri"/>
          <w:kern w:val="0"/>
          <w:sz w:val="20"/>
          <w:szCs w:val="20"/>
          <w14:ligatures w14:val="none"/>
        </w:rPr>
        <w:t>another Rubbermaid commercial Products</w:t>
      </w:r>
      <w:r w:rsidR="009266D4">
        <w:rPr>
          <w:rFonts w:ascii="Calibri" w:eastAsia="Calibri" w:hAnsi="Calibri" w:cs="Calibri"/>
          <w:kern w:val="0"/>
          <w:sz w:val="20"/>
          <w:szCs w:val="20"/>
          <w14:ligatures w14:val="none"/>
        </w:rPr>
        <w:t xml:space="preserve"> Warranty</w:t>
      </w:r>
      <w:r w:rsidRPr="00930334">
        <w:rPr>
          <w:rFonts w:ascii="Calibri" w:eastAsia="Calibri" w:hAnsi="Calibri" w:cs="Calibri"/>
          <w:kern w:val="0"/>
          <w:sz w:val="20"/>
          <w:szCs w:val="20"/>
          <w14:ligatures w14:val="none"/>
        </w:rPr>
        <w:t xml:space="preserve">. </w:t>
      </w:r>
      <w:r w:rsidRPr="00930334">
        <w:rPr>
          <w:rFonts w:ascii="Calibri" w:eastAsia="Calibri" w:hAnsi="Calibri" w:cs="Calibri"/>
          <w:color w:val="000000"/>
          <w:kern w:val="0"/>
          <w:sz w:val="20"/>
          <w:szCs w:val="20"/>
          <w14:ligatures w14:val="none"/>
        </w:rPr>
        <w:t>This Warranty does not apply to non-durable product components that are subject to normal wearing, such as wheels and casters</w:t>
      </w:r>
      <w:r w:rsidRPr="00930334">
        <w:rPr>
          <w:rFonts w:ascii="Calibri" w:eastAsia="Calibri" w:hAnsi="Calibri" w:cs="Calibri"/>
          <w:kern w:val="0"/>
          <w:sz w:val="20"/>
          <w:szCs w:val="20"/>
          <w14:ligatures w14:val="none"/>
        </w:rPr>
        <w:t xml:space="preserve">. This Warranty does not apply to Product that has been damaged as a result of normal wear and tear, insects, animals or rodents, use of force, incorrect handling, inappropriate use, abuse, neglect, accidents, impact from foreign objects, vandalism, pollutants, set-up on an un-level foundation, alteration, painting, fading, assembly not in accordance with the User’s Manual, or damage caused as a result of storage above the capacity limits of the Product, improper maintenance, accident, or other misuse. This Warranty does not apply to Product that has been damaged as a result of acts of God, including, but not limited </w:t>
      </w:r>
      <w:proofErr w:type="gramStart"/>
      <w:r w:rsidRPr="00930334">
        <w:rPr>
          <w:rFonts w:ascii="Calibri" w:eastAsia="Calibri" w:hAnsi="Calibri" w:cs="Calibri"/>
          <w:kern w:val="0"/>
          <w:sz w:val="20"/>
          <w:szCs w:val="20"/>
          <w14:ligatures w14:val="none"/>
        </w:rPr>
        <w:t>to:</w:t>
      </w:r>
      <w:proofErr w:type="gramEnd"/>
      <w:r w:rsidRPr="00930334">
        <w:rPr>
          <w:rFonts w:ascii="Calibri" w:eastAsia="Calibri" w:hAnsi="Calibri" w:cs="Calibri"/>
          <w:kern w:val="0"/>
          <w:sz w:val="20"/>
          <w:szCs w:val="20"/>
          <w14:ligatures w14:val="none"/>
        </w:rPr>
        <w:t xml:space="preserve"> wind, hail, storm, tornado, hurricane, heavy snow, ice, blizzard, flood, or fire effects. This Warranty does not apply to Product that has been damaged </w:t>
      </w:r>
      <w:proofErr w:type="gramStart"/>
      <w:r w:rsidRPr="00930334">
        <w:rPr>
          <w:rFonts w:ascii="Calibri" w:eastAsia="Calibri" w:hAnsi="Calibri" w:cs="Calibri"/>
          <w:kern w:val="0"/>
          <w:sz w:val="20"/>
          <w:szCs w:val="20"/>
          <w14:ligatures w14:val="none"/>
        </w:rPr>
        <w:t>as a result of</w:t>
      </w:r>
      <w:proofErr w:type="gramEnd"/>
      <w:r w:rsidRPr="00930334">
        <w:rPr>
          <w:rFonts w:ascii="Calibri" w:eastAsia="Calibri" w:hAnsi="Calibri" w:cs="Calibri"/>
          <w:kern w:val="0"/>
          <w:sz w:val="20"/>
          <w:szCs w:val="20"/>
          <w14:ligatures w14:val="none"/>
        </w:rPr>
        <w:t xml:space="preserve"> structural parts and components not supplied by Rubbermaid being used. This warranty does not apply to "Normal Weathering".</w:t>
      </w:r>
      <w:r w:rsidR="00157C46">
        <w:rPr>
          <w:rFonts w:ascii="Calibri" w:eastAsia="Calibri" w:hAnsi="Calibri" w:cs="Calibri"/>
          <w:kern w:val="0"/>
          <w:sz w:val="20"/>
          <w:szCs w:val="20"/>
          <w14:ligatures w14:val="none"/>
        </w:rPr>
        <w:t xml:space="preserve"> </w:t>
      </w:r>
      <w:r w:rsidRPr="00930334">
        <w:rPr>
          <w:rFonts w:ascii="Calibri" w:eastAsia="Calibri" w:hAnsi="Calibri" w:cs="Calibri"/>
          <w:kern w:val="0"/>
          <w:sz w:val="20"/>
          <w:szCs w:val="20"/>
          <w14:ligatures w14:val="none"/>
        </w:rPr>
        <w:t xml:space="preserve">"Normal Weathering" is defined as exposure to sunlight and extremes of weather and atmosphere which will cause any colored surface to gradually fade, wear, chalk, or accumulate dirt or stains. </w:t>
      </w:r>
    </w:p>
    <w:p w14:paraId="6E08BF0E" w14:textId="77777777" w:rsidR="00930334" w:rsidRPr="00930334" w:rsidRDefault="00930334" w:rsidP="00930334">
      <w:pPr>
        <w:autoSpaceDE w:val="0"/>
        <w:autoSpaceDN w:val="0"/>
        <w:adjustRightInd w:val="0"/>
        <w:spacing w:after="0" w:line="240" w:lineRule="auto"/>
        <w:jc w:val="both"/>
        <w:rPr>
          <w:rFonts w:ascii="Calibri" w:eastAsia="Calibri" w:hAnsi="Calibri" w:cs="Calibri"/>
          <w:color w:val="000000"/>
          <w:kern w:val="0"/>
          <w:sz w:val="24"/>
          <w:szCs w:val="24"/>
          <w14:ligatures w14:val="none"/>
        </w:rPr>
      </w:pPr>
    </w:p>
    <w:p w14:paraId="60966881" w14:textId="77777777" w:rsidR="00930334" w:rsidRPr="00930334" w:rsidRDefault="00930334" w:rsidP="00930334">
      <w:pPr>
        <w:autoSpaceDE w:val="0"/>
        <w:autoSpaceDN w:val="0"/>
        <w:adjustRightInd w:val="0"/>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lastRenderedPageBreak/>
        <w:t>Do NOT attempt to repair or modify the Product to remedy any damage or defect covered by this Warranty. Rubbermaid reserves all rights to decline coverage if the defect or damage was caused by unauthorized attempts to repair or modify the Product. Rubbermaid expressly excludes from this Warranty and denies liability for defects or damage caused by repair or modification. This Warranty does not apply to damage or defect resulting from the end users’ failure to maintain the product in accordance with the instructions.</w:t>
      </w:r>
    </w:p>
    <w:p w14:paraId="053416C7"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p>
    <w:p w14:paraId="3A5A71B6"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How do you get service?</w:t>
      </w:r>
    </w:p>
    <w:p w14:paraId="3AC92D68"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Rubbermaid will replace any affected Product free of charge when the purchasing customer provides the following elements:  a proof of purchase (either a purchase receipt, bill of sale, invoice, or other proof that the Product is within the Warranty Period), along with a full description of the defect and the use, images of the product and the data stamp/date of mold.</w:t>
      </w:r>
    </w:p>
    <w:p w14:paraId="52DFC3E6"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The request and the elements above will have to be submitted to your respective Customer Service: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930334" w:rsidRPr="00930334" w14:paraId="488DA215" w14:textId="77777777" w:rsidTr="00CB0878">
        <w:trPr>
          <w:trHeight w:val="236"/>
        </w:trPr>
        <w:tc>
          <w:tcPr>
            <w:tcW w:w="5649" w:type="dxa"/>
            <w:vAlign w:val="center"/>
          </w:tcPr>
          <w:p w14:paraId="6D6B3594"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Countries</w:t>
            </w:r>
          </w:p>
        </w:tc>
        <w:tc>
          <w:tcPr>
            <w:tcW w:w="3837" w:type="dxa"/>
            <w:tcMar>
              <w:top w:w="0" w:type="dxa"/>
              <w:left w:w="70" w:type="dxa"/>
              <w:bottom w:w="0" w:type="dxa"/>
              <w:right w:w="70" w:type="dxa"/>
            </w:tcMar>
            <w:vAlign w:val="center"/>
            <w:hideMark/>
          </w:tcPr>
          <w:p w14:paraId="44F3659A"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 xml:space="preserve">Email address </w:t>
            </w:r>
          </w:p>
        </w:tc>
      </w:tr>
      <w:tr w:rsidR="00930334" w:rsidRPr="00930334" w14:paraId="41C72686" w14:textId="77777777" w:rsidTr="00CB0878">
        <w:trPr>
          <w:trHeight w:val="300"/>
        </w:trPr>
        <w:tc>
          <w:tcPr>
            <w:tcW w:w="5649" w:type="dxa"/>
            <w:vAlign w:val="center"/>
          </w:tcPr>
          <w:p w14:paraId="7C8FD0FF"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lang w:val="fr-FR"/>
                <w14:ligatures w14:val="none"/>
              </w:rPr>
              <w:t xml:space="preserve">Ireland, United </w:t>
            </w:r>
            <w:proofErr w:type="spellStart"/>
            <w:r w:rsidRPr="00930334">
              <w:rPr>
                <w:rFonts w:ascii="Calibri" w:eastAsia="Calibri" w:hAnsi="Calibri" w:cs="Calibri"/>
                <w:color w:val="000000"/>
                <w:kern w:val="0"/>
                <w:sz w:val="20"/>
                <w:szCs w:val="20"/>
                <w:lang w:val="fr-FR"/>
                <w14:ligatures w14:val="none"/>
              </w:rPr>
              <w:t>Kingdom</w:t>
            </w:r>
            <w:proofErr w:type="spellEnd"/>
          </w:p>
        </w:tc>
        <w:tc>
          <w:tcPr>
            <w:tcW w:w="3837" w:type="dxa"/>
            <w:noWrap/>
            <w:tcMar>
              <w:top w:w="0" w:type="dxa"/>
              <w:left w:w="70" w:type="dxa"/>
              <w:bottom w:w="0" w:type="dxa"/>
              <w:right w:w="70" w:type="dxa"/>
            </w:tcMar>
            <w:vAlign w:val="center"/>
          </w:tcPr>
          <w:p w14:paraId="3451D0E1" w14:textId="77777777" w:rsidR="00930334" w:rsidRPr="00930334" w:rsidRDefault="00930334" w:rsidP="00930334">
            <w:pPr>
              <w:spacing w:after="120" w:line="240" w:lineRule="auto"/>
              <w:rPr>
                <w:rFonts w:ascii="Calibri" w:eastAsia="Times New Roman" w:hAnsi="Calibri" w:cs="Calibri"/>
                <w:kern w:val="0"/>
                <w:sz w:val="20"/>
                <w:szCs w:val="20"/>
                <w14:ligatures w14:val="none"/>
              </w:rPr>
            </w:pPr>
            <w:r w:rsidRPr="00930334">
              <w:rPr>
                <w:rFonts w:ascii="Calibri" w:eastAsia="Calibri" w:hAnsi="Calibri" w:cs="Calibri"/>
                <w:color w:val="0000FF"/>
                <w:kern w:val="0"/>
                <w:sz w:val="20"/>
                <w:szCs w:val="20"/>
                <w:u w:val="single"/>
                <w:lang w:val="fr-FR"/>
                <w14:ligatures w14:val="none"/>
              </w:rPr>
              <w:t>commercialproductsuk@newellco.com</w:t>
            </w:r>
          </w:p>
        </w:tc>
      </w:tr>
      <w:tr w:rsidR="00930334" w:rsidRPr="00930334" w14:paraId="27F530E0" w14:textId="77777777" w:rsidTr="00CB0878">
        <w:trPr>
          <w:trHeight w:val="300"/>
        </w:trPr>
        <w:tc>
          <w:tcPr>
            <w:tcW w:w="5649" w:type="dxa"/>
            <w:vAlign w:val="center"/>
          </w:tcPr>
          <w:p w14:paraId="101DB3E8"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Denmark, Finland, Iceland, Norway, Sweden </w:t>
            </w:r>
          </w:p>
        </w:tc>
        <w:tc>
          <w:tcPr>
            <w:tcW w:w="3837" w:type="dxa"/>
            <w:noWrap/>
            <w:tcMar>
              <w:top w:w="0" w:type="dxa"/>
              <w:left w:w="70" w:type="dxa"/>
              <w:bottom w:w="0" w:type="dxa"/>
              <w:right w:w="70" w:type="dxa"/>
            </w:tcMar>
            <w:vAlign w:val="center"/>
            <w:hideMark/>
          </w:tcPr>
          <w:p w14:paraId="5E8B7ADC"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6" w:history="1">
              <w:r w:rsidR="00930334" w:rsidRPr="00930334">
                <w:rPr>
                  <w:rFonts w:ascii="Calibri" w:eastAsia="Calibri" w:hAnsi="Calibri" w:cs="Calibri"/>
                  <w:color w:val="0000FF"/>
                  <w:kern w:val="0"/>
                  <w:sz w:val="20"/>
                  <w:szCs w:val="20"/>
                  <w:u w:val="single"/>
                  <w:lang w:val="fr-FR"/>
                  <w14:ligatures w14:val="none"/>
                </w:rPr>
                <w:t>ccs.nordic@newellco.com</w:t>
              </w:r>
            </w:hyperlink>
            <w:r w:rsidR="00930334" w:rsidRPr="00930334">
              <w:rPr>
                <w:rFonts w:ascii="Calibri" w:eastAsia="Calibri" w:hAnsi="Calibri" w:cs="Calibri"/>
                <w:color w:val="0000FF"/>
                <w:kern w:val="0"/>
                <w:sz w:val="20"/>
                <w:szCs w:val="20"/>
                <w:u w:val="single"/>
                <w14:ligatures w14:val="none"/>
              </w:rPr>
              <w:t xml:space="preserve"> </w:t>
            </w:r>
          </w:p>
        </w:tc>
      </w:tr>
      <w:tr w:rsidR="00930334" w:rsidRPr="00930334" w14:paraId="00CB19E6" w14:textId="77777777" w:rsidTr="00CB0878">
        <w:trPr>
          <w:trHeight w:val="300"/>
        </w:trPr>
        <w:tc>
          <w:tcPr>
            <w:tcW w:w="5649" w:type="dxa"/>
            <w:vAlign w:val="center"/>
          </w:tcPr>
          <w:p w14:paraId="0460CAE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Bulgaria, Czech Republic, Estonia, Hungary, Latvia, Lithuania, Poland, Romania, Slovakia</w:t>
            </w:r>
          </w:p>
        </w:tc>
        <w:tc>
          <w:tcPr>
            <w:tcW w:w="3837" w:type="dxa"/>
            <w:noWrap/>
            <w:tcMar>
              <w:top w:w="0" w:type="dxa"/>
              <w:left w:w="70" w:type="dxa"/>
              <w:bottom w:w="0" w:type="dxa"/>
              <w:right w:w="70" w:type="dxa"/>
            </w:tcMar>
            <w:vAlign w:val="center"/>
            <w:hideMark/>
          </w:tcPr>
          <w:p w14:paraId="1053FAD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7" w:history="1">
              <w:r w:rsidR="00930334" w:rsidRPr="00930334">
                <w:rPr>
                  <w:rFonts w:ascii="Calibri" w:eastAsia="Calibri" w:hAnsi="Calibri" w:cs="Calibri"/>
                  <w:color w:val="0000FF"/>
                  <w:kern w:val="0"/>
                  <w:sz w:val="20"/>
                  <w:szCs w:val="20"/>
                  <w:u w:val="single"/>
                  <w:lang w:val="fr-FR"/>
                  <w14:ligatures w14:val="none"/>
                </w:rPr>
                <w:t>ccs.east@newellco.com</w:t>
              </w:r>
            </w:hyperlink>
          </w:p>
        </w:tc>
      </w:tr>
      <w:tr w:rsidR="00930334" w:rsidRPr="00930334" w14:paraId="5B505CD2" w14:textId="77777777" w:rsidTr="00CB0878">
        <w:trPr>
          <w:trHeight w:val="300"/>
        </w:trPr>
        <w:tc>
          <w:tcPr>
            <w:tcW w:w="5649" w:type="dxa"/>
            <w:vAlign w:val="center"/>
          </w:tcPr>
          <w:p w14:paraId="0AAD2F7A"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Austria, Germany, Switzerland</w:t>
            </w:r>
          </w:p>
        </w:tc>
        <w:tc>
          <w:tcPr>
            <w:tcW w:w="3837" w:type="dxa"/>
            <w:noWrap/>
            <w:tcMar>
              <w:top w:w="0" w:type="dxa"/>
              <w:left w:w="70" w:type="dxa"/>
              <w:bottom w:w="0" w:type="dxa"/>
              <w:right w:w="70" w:type="dxa"/>
            </w:tcMar>
            <w:vAlign w:val="center"/>
            <w:hideMark/>
          </w:tcPr>
          <w:p w14:paraId="3103012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8" w:history="1">
              <w:r w:rsidR="00930334" w:rsidRPr="00930334">
                <w:rPr>
                  <w:rFonts w:ascii="Calibri" w:eastAsia="Calibri" w:hAnsi="Calibri" w:cs="Calibri"/>
                  <w:color w:val="0000FF"/>
                  <w:kern w:val="0"/>
                  <w:sz w:val="20"/>
                  <w:szCs w:val="20"/>
                  <w:u w:val="single"/>
                  <w:lang w:val="fr-FR"/>
                  <w14:ligatures w14:val="none"/>
                </w:rPr>
                <w:t>ccs.central@newellco.com</w:t>
              </w:r>
            </w:hyperlink>
          </w:p>
        </w:tc>
      </w:tr>
      <w:tr w:rsidR="00930334" w:rsidRPr="00930334" w14:paraId="4231E126" w14:textId="77777777" w:rsidTr="00CB0878">
        <w:trPr>
          <w:trHeight w:val="300"/>
        </w:trPr>
        <w:tc>
          <w:tcPr>
            <w:tcW w:w="5649" w:type="dxa"/>
            <w:vAlign w:val="center"/>
          </w:tcPr>
          <w:p w14:paraId="3505BB18"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Belgium, Netherlands, Luxembourg</w:t>
            </w:r>
          </w:p>
        </w:tc>
        <w:tc>
          <w:tcPr>
            <w:tcW w:w="3837" w:type="dxa"/>
            <w:noWrap/>
            <w:tcMar>
              <w:top w:w="0" w:type="dxa"/>
              <w:left w:w="70" w:type="dxa"/>
              <w:bottom w:w="0" w:type="dxa"/>
              <w:right w:w="70" w:type="dxa"/>
            </w:tcMar>
            <w:vAlign w:val="center"/>
            <w:hideMark/>
          </w:tcPr>
          <w:p w14:paraId="37E75EF0"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9" w:history="1">
              <w:r w:rsidR="00930334" w:rsidRPr="00930334">
                <w:rPr>
                  <w:rFonts w:ascii="Calibri" w:eastAsia="Calibri" w:hAnsi="Calibri" w:cs="Calibri"/>
                  <w:color w:val="0000FF"/>
                  <w:kern w:val="0"/>
                  <w:sz w:val="20"/>
                  <w:szCs w:val="20"/>
                  <w:u w:val="single"/>
                  <w14:ligatures w14:val="none"/>
                </w:rPr>
                <w:t>ccs.benelux@newellco.com</w:t>
              </w:r>
            </w:hyperlink>
          </w:p>
        </w:tc>
      </w:tr>
      <w:tr w:rsidR="00930334" w:rsidRPr="00930334" w14:paraId="55DE0B87" w14:textId="77777777" w:rsidTr="00CB0878">
        <w:trPr>
          <w:trHeight w:val="300"/>
        </w:trPr>
        <w:tc>
          <w:tcPr>
            <w:tcW w:w="5649" w:type="dxa"/>
            <w:vAlign w:val="center"/>
          </w:tcPr>
          <w:p w14:paraId="0E973EF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France</w:t>
            </w:r>
          </w:p>
        </w:tc>
        <w:tc>
          <w:tcPr>
            <w:tcW w:w="3837" w:type="dxa"/>
            <w:noWrap/>
            <w:tcMar>
              <w:top w:w="0" w:type="dxa"/>
              <w:left w:w="70" w:type="dxa"/>
              <w:bottom w:w="0" w:type="dxa"/>
              <w:right w:w="70" w:type="dxa"/>
            </w:tcMar>
            <w:vAlign w:val="center"/>
          </w:tcPr>
          <w:p w14:paraId="5B57E44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0" w:history="1">
              <w:r w:rsidR="00930334" w:rsidRPr="00930334">
                <w:rPr>
                  <w:rFonts w:ascii="Calibri" w:eastAsia="Calibri" w:hAnsi="Calibri" w:cs="Calibri"/>
                  <w:color w:val="0000FF"/>
                  <w:kern w:val="0"/>
                  <w:sz w:val="20"/>
                  <w:szCs w:val="20"/>
                  <w:u w:val="single"/>
                  <w14:ligatures w14:val="none"/>
                </w:rPr>
                <w:t>ccs.france@newellco.com</w:t>
              </w:r>
            </w:hyperlink>
          </w:p>
        </w:tc>
      </w:tr>
      <w:tr w:rsidR="00930334" w:rsidRPr="00930334" w14:paraId="4261AAD4" w14:textId="77777777" w:rsidTr="00CB0878">
        <w:trPr>
          <w:trHeight w:val="300"/>
        </w:trPr>
        <w:tc>
          <w:tcPr>
            <w:tcW w:w="5649" w:type="dxa"/>
            <w:vAlign w:val="center"/>
          </w:tcPr>
          <w:p w14:paraId="426D24A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lang w:val="fr-FR"/>
                <w14:ligatures w14:val="none"/>
              </w:rPr>
              <w:t>Portugal, Spain</w:t>
            </w:r>
          </w:p>
        </w:tc>
        <w:tc>
          <w:tcPr>
            <w:tcW w:w="3837" w:type="dxa"/>
            <w:noWrap/>
            <w:tcMar>
              <w:top w:w="0" w:type="dxa"/>
              <w:left w:w="70" w:type="dxa"/>
              <w:bottom w:w="0" w:type="dxa"/>
              <w:right w:w="70" w:type="dxa"/>
            </w:tcMar>
            <w:vAlign w:val="center"/>
          </w:tcPr>
          <w:p w14:paraId="702479CD"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1" w:history="1">
              <w:r w:rsidR="00930334" w:rsidRPr="00930334">
                <w:rPr>
                  <w:rFonts w:ascii="Calibri" w:eastAsia="Calibri" w:hAnsi="Calibri" w:cs="Calibri"/>
                  <w:color w:val="0000FF"/>
                  <w:kern w:val="0"/>
                  <w:sz w:val="20"/>
                  <w:szCs w:val="20"/>
                  <w:u w:val="single"/>
                  <w:lang w:val="fr-FR"/>
                  <w14:ligatures w14:val="none"/>
                </w:rPr>
                <w:t>ccs.iberia@newellco.com</w:t>
              </w:r>
            </w:hyperlink>
          </w:p>
        </w:tc>
      </w:tr>
      <w:tr w:rsidR="00930334" w:rsidRPr="00930334" w14:paraId="244E4A2B" w14:textId="77777777" w:rsidTr="00CB0878">
        <w:trPr>
          <w:trHeight w:val="300"/>
        </w:trPr>
        <w:tc>
          <w:tcPr>
            <w:tcW w:w="5649" w:type="dxa"/>
            <w:vAlign w:val="center"/>
          </w:tcPr>
          <w:p w14:paraId="37E35C8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Cyprus, Greece, Italy </w:t>
            </w:r>
          </w:p>
        </w:tc>
        <w:tc>
          <w:tcPr>
            <w:tcW w:w="3837" w:type="dxa"/>
            <w:noWrap/>
            <w:tcMar>
              <w:top w:w="0" w:type="dxa"/>
              <w:left w:w="70" w:type="dxa"/>
              <w:bottom w:w="0" w:type="dxa"/>
              <w:right w:w="70" w:type="dxa"/>
            </w:tcMar>
            <w:vAlign w:val="center"/>
            <w:hideMark/>
          </w:tcPr>
          <w:p w14:paraId="2860CAB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2" w:history="1">
              <w:r w:rsidR="00930334" w:rsidRPr="00930334">
                <w:rPr>
                  <w:rFonts w:ascii="Calibri" w:eastAsia="Calibri" w:hAnsi="Calibri" w:cs="Calibri"/>
                  <w:color w:val="0000FF"/>
                  <w:kern w:val="0"/>
                  <w:sz w:val="20"/>
                  <w:szCs w:val="20"/>
                  <w:u w:val="single"/>
                  <w14:ligatures w14:val="none"/>
                </w:rPr>
                <w:t>ccs.italmed@newellco.com</w:t>
              </w:r>
            </w:hyperlink>
          </w:p>
        </w:tc>
      </w:tr>
      <w:tr w:rsidR="00930334" w:rsidRPr="00930334" w14:paraId="52CCE4AC" w14:textId="77777777" w:rsidTr="00CB0878">
        <w:trPr>
          <w:trHeight w:val="808"/>
        </w:trPr>
        <w:tc>
          <w:tcPr>
            <w:tcW w:w="5649" w:type="dxa"/>
            <w:vAlign w:val="center"/>
          </w:tcPr>
          <w:p w14:paraId="6A800C1D" w14:textId="77777777" w:rsidR="00930334" w:rsidRPr="00930334" w:rsidRDefault="00930334" w:rsidP="00930334">
            <w:pPr>
              <w:spacing w:after="0" w:line="240" w:lineRule="auto"/>
              <w:rPr>
                <w:rFonts w:ascii="Calibri" w:eastAsia="Calibri" w:hAnsi="Calibri" w:cs="Calibri"/>
                <w:color w:val="000000"/>
                <w:kern w:val="0"/>
                <w:sz w:val="20"/>
                <w:szCs w:val="20"/>
                <w14:ligatures w14:val="none"/>
              </w:rPr>
            </w:pPr>
            <w:r w:rsidRPr="00930334">
              <w:rPr>
                <w:rFonts w:ascii="Calibri" w:eastAsia="Calibri" w:hAnsi="Calibri" w:cs="Calibri"/>
                <w:kern w:val="0"/>
                <w:sz w:val="20"/>
                <w:szCs w:val="20"/>
                <w14:ligatures w14:val="none"/>
              </w:rPr>
              <w:t xml:space="preserve">Bahrain, Jordan, Israel, Kingdom of Saudi Arabia, Kuwait, </w:t>
            </w:r>
            <w:r w:rsidRPr="00930334">
              <w:rPr>
                <w:rFonts w:ascii="Calibri" w:eastAsia="Calibri" w:hAnsi="Calibri" w:cs="Calibri"/>
                <w:color w:val="000000"/>
                <w:kern w:val="0"/>
                <w:sz w:val="20"/>
                <w:szCs w:val="20"/>
                <w14:ligatures w14:val="none"/>
              </w:rPr>
              <w:t xml:space="preserve">Morocco, </w:t>
            </w:r>
            <w:r w:rsidRPr="00930334">
              <w:rPr>
                <w:rFonts w:ascii="Calibri" w:eastAsia="Calibri" w:hAnsi="Calibri" w:cs="Calibri"/>
                <w:kern w:val="0"/>
                <w:sz w:val="20"/>
                <w:szCs w:val="20"/>
                <w14:ligatures w14:val="none"/>
              </w:rPr>
              <w:t>Oman,</w:t>
            </w:r>
            <w:r w:rsidRPr="00930334">
              <w:rPr>
                <w:rFonts w:ascii="Calibri" w:eastAsia="Calibri" w:hAnsi="Calibri" w:cs="Calibri"/>
                <w:color w:val="000000"/>
                <w:kern w:val="0"/>
                <w:sz w:val="20"/>
                <w:szCs w:val="20"/>
                <w14:ligatures w14:val="none"/>
              </w:rPr>
              <w:t xml:space="preserve"> </w:t>
            </w:r>
            <w:r w:rsidRPr="00930334">
              <w:rPr>
                <w:rFonts w:ascii="Calibri" w:eastAsia="Calibri" w:hAnsi="Calibri" w:cs="Calibri"/>
                <w:kern w:val="0"/>
                <w:sz w:val="20"/>
                <w:szCs w:val="20"/>
                <w14:ligatures w14:val="none"/>
              </w:rPr>
              <w:t xml:space="preserve">Qatar, </w:t>
            </w:r>
            <w:r w:rsidRPr="00930334">
              <w:rPr>
                <w:rFonts w:ascii="Calibri" w:eastAsia="Calibri" w:hAnsi="Calibri" w:cs="Calibri"/>
                <w:color w:val="000000"/>
                <w:kern w:val="0"/>
                <w:sz w:val="20"/>
                <w:szCs w:val="20"/>
                <w14:ligatures w14:val="none"/>
              </w:rPr>
              <w:t>Russia, South Africa, Turkey,</w:t>
            </w:r>
          </w:p>
          <w:p w14:paraId="4D5DB317" w14:textId="77777777" w:rsidR="00930334" w:rsidRPr="00930334" w:rsidRDefault="00930334" w:rsidP="00930334">
            <w:pPr>
              <w:rPr>
                <w:rFonts w:ascii="Calibri" w:eastAsia="Calibri" w:hAnsi="Calibri" w:cs="Calibri"/>
                <w:color w:val="000000"/>
                <w:kern w:val="0"/>
                <w:sz w:val="20"/>
                <w:szCs w:val="20"/>
                <w14:ligatures w14:val="none"/>
              </w:rPr>
            </w:pPr>
            <w:r w:rsidRPr="00930334">
              <w:rPr>
                <w:rFonts w:ascii="Calibri" w:eastAsia="Calibri" w:hAnsi="Calibri" w:cs="Calibri"/>
                <w:kern w:val="0"/>
                <w:sz w:val="20"/>
                <w:szCs w:val="20"/>
                <w14:ligatures w14:val="none"/>
              </w:rPr>
              <w:t>United Arab Emirates</w:t>
            </w:r>
          </w:p>
        </w:tc>
        <w:tc>
          <w:tcPr>
            <w:tcW w:w="3837" w:type="dxa"/>
            <w:noWrap/>
            <w:tcMar>
              <w:top w:w="0" w:type="dxa"/>
              <w:left w:w="70" w:type="dxa"/>
              <w:bottom w:w="0" w:type="dxa"/>
              <w:right w:w="70" w:type="dxa"/>
            </w:tcMar>
            <w:vAlign w:val="center"/>
            <w:hideMark/>
          </w:tcPr>
          <w:p w14:paraId="1EAC4B2E"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13" w:history="1">
              <w:r w:rsidR="00930334" w:rsidRPr="00930334">
                <w:rPr>
                  <w:rFonts w:ascii="Calibri" w:eastAsia="Calibri" w:hAnsi="Calibri" w:cs="Calibri"/>
                  <w:color w:val="0000FF"/>
                  <w:kern w:val="0"/>
                  <w:sz w:val="20"/>
                  <w:szCs w:val="20"/>
                  <w:u w:val="single"/>
                  <w:lang w:val="fr-FR"/>
                  <w14:ligatures w14:val="none"/>
                </w:rPr>
                <w:t>ccs.mea@newellco.com</w:t>
              </w:r>
            </w:hyperlink>
          </w:p>
        </w:tc>
      </w:tr>
    </w:tbl>
    <w:p w14:paraId="196D86D5" w14:textId="77777777" w:rsidR="00930334" w:rsidRPr="00930334" w:rsidRDefault="00930334" w:rsidP="00930334">
      <w:pPr>
        <w:spacing w:after="0" w:line="276" w:lineRule="auto"/>
        <w:jc w:val="both"/>
        <w:rPr>
          <w:rFonts w:ascii="Calibri" w:eastAsia="Calibri" w:hAnsi="Calibri" w:cs="Calibri"/>
          <w:kern w:val="0"/>
          <w:sz w:val="20"/>
          <w:szCs w:val="20"/>
          <w:lang w:val="fr-FR"/>
          <w14:ligatures w14:val="none"/>
        </w:rPr>
      </w:pPr>
    </w:p>
    <w:p w14:paraId="19DA65E2"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Rubbermaid reserves the right to request photographic proof of the Product defect, and request that the defective Product in question be shipped to Rubbermaid (postage provided by Rubbermaid) to verify the defect or to aid in quality control efforts.</w:t>
      </w:r>
    </w:p>
    <w:p w14:paraId="6A835409" w14:textId="77777777" w:rsidR="00930334" w:rsidRPr="00930334" w:rsidRDefault="00930334" w:rsidP="00930334">
      <w:pPr>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Rubbermaid</w:t>
      </w:r>
      <w:r w:rsidRPr="00930334">
        <w:rPr>
          <w:rFonts w:ascii="Calibri" w:eastAsia="Calibri" w:hAnsi="Calibri" w:cs="Calibri"/>
          <w:b/>
          <w:bCs/>
          <w:kern w:val="0"/>
          <w:sz w:val="20"/>
          <w:szCs w:val="20"/>
          <w14:ligatures w14:val="none"/>
        </w:rPr>
        <w:t xml:space="preserve"> </w:t>
      </w:r>
      <w:r w:rsidRPr="00930334">
        <w:rPr>
          <w:rFonts w:ascii="Calibri" w:eastAsia="Calibri" w:hAnsi="Calibri" w:cs="Calibri"/>
          <w:kern w:val="0"/>
          <w:sz w:val="20"/>
          <w:szCs w:val="20"/>
          <w14:ligatures w14:val="none"/>
        </w:rPr>
        <w:t xml:space="preserve">is not responsible for paying for any travel or delivery costs where the Product is located outside of the </w:t>
      </w:r>
      <w:proofErr w:type="gramStart"/>
      <w:r w:rsidRPr="00930334">
        <w:rPr>
          <w:rFonts w:ascii="Calibri" w:eastAsia="Calibri" w:hAnsi="Calibri" w:cs="Calibri"/>
          <w:kern w:val="0"/>
          <w:sz w:val="20"/>
          <w:szCs w:val="20"/>
          <w14:ligatures w14:val="none"/>
        </w:rPr>
        <w:t>aforementioned Territory</w:t>
      </w:r>
      <w:proofErr w:type="gramEnd"/>
      <w:r w:rsidRPr="00930334">
        <w:rPr>
          <w:rFonts w:ascii="Calibri" w:eastAsia="Calibri" w:hAnsi="Calibri" w:cs="Calibri"/>
          <w:kern w:val="0"/>
          <w:sz w:val="20"/>
          <w:szCs w:val="20"/>
          <w14:ligatures w14:val="none"/>
        </w:rPr>
        <w:t>.</w:t>
      </w:r>
    </w:p>
    <w:p w14:paraId="4B3BBB4E" w14:textId="77777777" w:rsidR="00930334" w:rsidRPr="00930334" w:rsidRDefault="00930334" w:rsidP="00930334">
      <w:pPr>
        <w:spacing w:after="0" w:line="276" w:lineRule="auto"/>
        <w:jc w:val="both"/>
        <w:rPr>
          <w:rFonts w:ascii="Calibri" w:eastAsia="Calibri" w:hAnsi="Calibri" w:cs="Calibri"/>
          <w:kern w:val="0"/>
          <w:sz w:val="20"/>
          <w:szCs w:val="20"/>
          <w14:ligatures w14:val="none"/>
        </w:rPr>
      </w:pPr>
    </w:p>
    <w:p w14:paraId="328C3663" w14:textId="2DC3BD67" w:rsidR="004E28A8" w:rsidRPr="00930334" w:rsidRDefault="00930334" w:rsidP="004E28A8">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 xml:space="preserve">Limitation of liability </w:t>
      </w:r>
    </w:p>
    <w:p w14:paraId="473227BC"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OTHER THAN THE STATUTORY RIGHTS TO WHICH YOU ARE ENTITLED AS A CONSUMER, ALL WARRANTIES, CONDITIONS AND OTHER TERMS NOT SET OUT IN THIS WARRANTY DOCUMENT ARE EXCLUDED. </w:t>
      </w:r>
    </w:p>
    <w:p w14:paraId="6A2B3A80"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AS A RESULT, RUBBERMAID DOES NOT MAKE ANY OTHER PROMISES OR WARRANTIES ABOUT THE PRODUCT OTHER THAN SET OUT IN THIS WARRANTY DOCUMENT. THE DURATION OF ANY IMPLIED WARRANTIES, INCLUDING ANY IMPLIED WARRANTY OF MERCHANTABILITY OR FITNESS FOR A PARTICULAR PURPOSE, IS EXPRESSLY LIMITED TO THE WARRANTY PERIOD.</w:t>
      </w:r>
    </w:p>
    <w:p w14:paraId="17702D39" w14:textId="77777777" w:rsidR="00930334" w:rsidRPr="00930334" w:rsidRDefault="00930334" w:rsidP="00930334">
      <w:pPr>
        <w:spacing w:after="0" w:line="276"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LEGAL RIGHTS VARY FROM COUNTRY TO COUNTRY AND SOME COUNTRIES DO NOT ALLOW THE EXCLUSION, LIMITATION OR MODIFICATION OF CERTAIN IMPLIED RIGHTS OR THEIR EFFECT, THEREFORE, THE ABOVE LIMITATIONS MAY NOT APPLY TO YOU IF PRECLUDED BY THE LAW APPLICABLE IN YOUR COUNTRY. </w:t>
      </w:r>
    </w:p>
    <w:p w14:paraId="4583ACB0" w14:textId="77777777" w:rsidR="00930334" w:rsidRPr="00930334" w:rsidRDefault="00930334" w:rsidP="00930334">
      <w:pPr>
        <w:spacing w:after="0" w:line="276" w:lineRule="auto"/>
        <w:rPr>
          <w:rFonts w:ascii="Calibri" w:eastAsia="Calibri" w:hAnsi="Calibri" w:cs="Calibri"/>
          <w:kern w:val="0"/>
          <w:sz w:val="20"/>
          <w:szCs w:val="20"/>
          <w14:ligatures w14:val="none"/>
        </w:rPr>
      </w:pPr>
    </w:p>
    <w:p w14:paraId="1B2E4F28"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3020CD55"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2F9EC7E3"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00DA1E5D"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6784B2A1" w14:textId="7967093B" w:rsidR="00930334" w:rsidRPr="00930334" w:rsidRDefault="00930334" w:rsidP="00930334">
      <w:pPr>
        <w:spacing w:after="0" w:line="276" w:lineRule="auto"/>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lastRenderedPageBreak/>
        <w:t>APPENDIX 1</w:t>
      </w:r>
    </w:p>
    <w:p w14:paraId="68C5AA65" w14:textId="77777777" w:rsidR="00930334" w:rsidRPr="00930334" w:rsidRDefault="00930334" w:rsidP="00930334">
      <w:pPr>
        <w:spacing w:after="0" w:line="276" w:lineRule="auto"/>
        <w:jc w:val="center"/>
        <w:rPr>
          <w:rFonts w:ascii="Calibri" w:eastAsia="Calibri" w:hAnsi="Calibri" w:cs="Calibri"/>
          <w:b/>
          <w:bCs/>
          <w:kern w:val="0"/>
          <w:sz w:val="20"/>
          <w:szCs w:val="20"/>
          <w14:ligatures w14:val="none"/>
        </w:rPr>
      </w:pPr>
    </w:p>
    <w:p w14:paraId="0226D1B7" w14:textId="705A486E" w:rsidR="00930334" w:rsidRPr="00930334" w:rsidRDefault="00930334" w:rsidP="00930334">
      <w:pPr>
        <w:spacing w:after="0" w:line="276" w:lineRule="auto"/>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 xml:space="preserve">PRODUCTS COVERED BY THE </w:t>
      </w:r>
      <w:r w:rsidR="0035730B">
        <w:rPr>
          <w:rFonts w:ascii="Calibri" w:eastAsia="Calibri" w:hAnsi="Calibri" w:cs="Calibri"/>
          <w:b/>
          <w:bCs/>
          <w:kern w:val="0"/>
          <w:sz w:val="20"/>
          <w:szCs w:val="20"/>
          <w14:ligatures w14:val="none"/>
        </w:rPr>
        <w:t>10</w:t>
      </w:r>
      <w:r w:rsidRPr="00930334">
        <w:rPr>
          <w:rFonts w:ascii="Calibri" w:eastAsia="Calibri" w:hAnsi="Calibri" w:cs="Calibri"/>
          <w:b/>
          <w:bCs/>
          <w:kern w:val="0"/>
          <w:sz w:val="20"/>
          <w:szCs w:val="20"/>
          <w14:ligatures w14:val="none"/>
        </w:rPr>
        <w:t xml:space="preserve">-YEAR WARRANTY </w:t>
      </w:r>
    </w:p>
    <w:p w14:paraId="264817F9" w14:textId="77777777" w:rsidR="00930334" w:rsidRPr="00930334" w:rsidRDefault="00930334" w:rsidP="00930334">
      <w:pPr>
        <w:spacing w:after="0" w:line="240" w:lineRule="auto"/>
        <w:rPr>
          <w:rFonts w:ascii="Calibri" w:eastAsia="Times New Roman" w:hAnsi="Calibri" w:cs="Calibri"/>
          <w:color w:val="000000"/>
          <w:kern w:val="0"/>
          <w:sz w:val="20"/>
          <w:szCs w:val="20"/>
          <w14:ligatures w14:val="none"/>
        </w:rPr>
      </w:pPr>
    </w:p>
    <w:tbl>
      <w:tblPr>
        <w:tblW w:w="20053" w:type="dxa"/>
        <w:tblInd w:w="-714" w:type="dxa"/>
        <w:tblLook w:val="04A0" w:firstRow="1" w:lastRow="0" w:firstColumn="1" w:lastColumn="0" w:noHBand="0" w:noVBand="1"/>
      </w:tblPr>
      <w:tblGrid>
        <w:gridCol w:w="709"/>
        <w:gridCol w:w="851"/>
        <w:gridCol w:w="1005"/>
        <w:gridCol w:w="4807"/>
        <w:gridCol w:w="1529"/>
        <w:gridCol w:w="1873"/>
        <w:gridCol w:w="3703"/>
        <w:gridCol w:w="5576"/>
      </w:tblGrid>
      <w:tr w:rsidR="00930334" w:rsidRPr="00930334" w14:paraId="7C4A1D6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6CC71AB" w14:textId="77777777" w:rsidR="00930334" w:rsidRPr="00930334" w:rsidRDefault="00930334" w:rsidP="00930334">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SKU</w:t>
            </w:r>
          </w:p>
        </w:tc>
        <w:tc>
          <w:tcPr>
            <w:tcW w:w="5812" w:type="dxa"/>
            <w:gridSpan w:val="2"/>
            <w:tcBorders>
              <w:top w:val="single" w:sz="4" w:space="0" w:color="auto"/>
              <w:left w:val="nil"/>
              <w:bottom w:val="single" w:sz="4" w:space="0" w:color="auto"/>
              <w:right w:val="single" w:sz="4" w:space="0" w:color="auto"/>
            </w:tcBorders>
            <w:shd w:val="clear" w:color="000000" w:fill="B4C6E7"/>
            <w:noWrap/>
            <w:vAlign w:val="bottom"/>
            <w:hideMark/>
          </w:tcPr>
          <w:p w14:paraId="5C317F2B" w14:textId="77777777" w:rsidR="00930334" w:rsidRPr="00930334" w:rsidRDefault="00930334" w:rsidP="00930334">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DESCRIPTION</w:t>
            </w:r>
          </w:p>
        </w:tc>
        <w:tc>
          <w:tcPr>
            <w:tcW w:w="3402" w:type="dxa"/>
            <w:gridSpan w:val="2"/>
            <w:tcBorders>
              <w:top w:val="single" w:sz="4" w:space="0" w:color="auto"/>
              <w:left w:val="nil"/>
              <w:bottom w:val="single" w:sz="4" w:space="0" w:color="auto"/>
              <w:right w:val="single" w:sz="4" w:space="0" w:color="auto"/>
            </w:tcBorders>
            <w:shd w:val="clear" w:color="000000" w:fill="B4C6E7"/>
            <w:noWrap/>
            <w:vAlign w:val="bottom"/>
            <w:hideMark/>
          </w:tcPr>
          <w:p w14:paraId="71E86A7C" w14:textId="77777777" w:rsidR="00930334" w:rsidRPr="00930334" w:rsidRDefault="00930334" w:rsidP="00930334">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Product Line</w:t>
            </w:r>
          </w:p>
        </w:tc>
      </w:tr>
      <w:tr w:rsidR="00127435" w:rsidRPr="00127435" w14:paraId="451CC9A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018A"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FG9W8700YEL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A0F27"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RIM CADDY - FITS 44 GAL.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044D78" w14:textId="6165A144"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sidR="00706D86">
              <w:rPr>
                <w:rFonts w:ascii="Calibri" w:eastAsia="Times New Roman" w:hAnsi="Calibri" w:cs="Calibri"/>
                <w:color w:val="000000"/>
                <w:kern w:val="0"/>
                <w:sz w:val="20"/>
                <w:szCs w:val="20"/>
                <w14:ligatures w14:val="none"/>
              </w:rPr>
              <w:t xml:space="preserve">® </w:t>
            </w:r>
            <w:r w:rsidRPr="00127435">
              <w:rPr>
                <w:rFonts w:ascii="Calibri" w:eastAsia="Times New Roman" w:hAnsi="Calibri" w:cs="Calibri"/>
                <w:color w:val="000000"/>
                <w:kern w:val="0"/>
                <w:sz w:val="20"/>
                <w:szCs w:val="20"/>
                <w14:ligatures w14:val="none"/>
              </w:rPr>
              <w:t>Cleaning Accessories</w:t>
            </w:r>
          </w:p>
        </w:tc>
      </w:tr>
      <w:tr w:rsidR="00127435" w:rsidRPr="00127435" w14:paraId="691488A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05245"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FG264200YEL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111C05"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CADDY BAG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6CEEDE" w14:textId="5E70219E"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sidR="00706D86">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Cleaning Accessories</w:t>
            </w:r>
          </w:p>
        </w:tc>
      </w:tr>
      <w:tr w:rsidR="00706D86" w:rsidRPr="00127435" w14:paraId="47666FC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27CC73" w14:textId="31BA3CF2"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FG263256GRAY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12DB3B23" w14:textId="50C0EABA"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IMP INEDIBLE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7F785BCB" w14:textId="13F9CF7E"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Food Handling Containers</w:t>
            </w:r>
          </w:p>
        </w:tc>
      </w:tr>
      <w:tr w:rsidR="00706D86" w:rsidRPr="00127435" w14:paraId="20BAE77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258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FG353000BLA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6B114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SQUARE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834A02" w14:textId="5CAA23C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1A64CB2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ED8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D800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TANDEM BRUTE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634CF" w14:textId="6D672F3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592B6BB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9A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FG264043BLA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ABDE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QUIET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F4B0B2" w14:textId="1902B279"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57A7AFC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172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FG264000BLA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1544E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SF BRUTE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0136FF" w14:textId="5140D1E0"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145B239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2D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FG263200WHT</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FFA4C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WHT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62476E" w14:textId="5929C6E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64BB1B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855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B8F4CA" w14:textId="77777777" w:rsidR="00706D86" w:rsidRPr="00127435" w:rsidRDefault="00706D86" w:rsidP="00706D86">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 xml:space="preserve">BRUTE CONT 32G/121L YEL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939F1C" w14:textId="77EC2C2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09E754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A15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52AE4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F5AA98" w14:textId="3EC287BE"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078AA59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588B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59EA1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44 GAL. BRUTE VENTED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6042A" w14:textId="775519DB"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66A0D9B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302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444A3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44 GAL. BRUTE VENTED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E112F3" w14:textId="7D8F3805"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42AD0D6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B28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46A57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proofErr w:type="gramStart"/>
            <w:r w:rsidRPr="00127435">
              <w:rPr>
                <w:rFonts w:ascii="Calibri" w:eastAsia="Times New Roman" w:hAnsi="Calibri" w:cs="Calibri"/>
                <w:color w:val="000000"/>
                <w:kern w:val="0"/>
                <w:sz w:val="20"/>
                <w:szCs w:val="20"/>
                <w14:ligatures w14:val="none"/>
              </w:rPr>
              <w:t>55 GAL</w:t>
            </w:r>
            <w:proofErr w:type="gramEnd"/>
            <w:r w:rsidRPr="00127435">
              <w:rPr>
                <w:rFonts w:ascii="Calibri" w:eastAsia="Times New Roman" w:hAnsi="Calibri" w:cs="Calibri"/>
                <w:color w:val="000000"/>
                <w:kern w:val="0"/>
                <w:sz w:val="20"/>
                <w:szCs w:val="20"/>
                <w14:ligatures w14:val="none"/>
              </w:rPr>
              <w:t xml:space="preserve"> BRUTE CONTAINER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7419D" w14:textId="59326EF6"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31C2D7F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751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5E11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3A0AF3" w14:textId="4BC94C56"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69093E7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970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25331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25F3DD" w14:textId="0647091C"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19F259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A17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1803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YEL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5DA567" w14:textId="7B4C062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479B3AB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6B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FG261000WHT</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FDAD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10G/38L WHT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EC76ED" w14:textId="539377E2"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72057B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939E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A02E1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13E40A" w14:textId="3B07211F"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52BE9E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83C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5C01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RECYCLE 32G/121L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6C337" w14:textId="6941495D"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4113FF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8088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2ACCF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RED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064852" w14:textId="7FE60F7A"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4A80767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C55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7544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proofErr w:type="gramStart"/>
            <w:r w:rsidRPr="00127435">
              <w:rPr>
                <w:rFonts w:ascii="Calibri" w:eastAsia="Times New Roman" w:hAnsi="Calibri" w:cs="Calibri"/>
                <w:color w:val="000000"/>
                <w:kern w:val="0"/>
                <w:sz w:val="20"/>
                <w:szCs w:val="20"/>
                <w14:ligatures w14:val="none"/>
              </w:rPr>
              <w:t>55 GAL</w:t>
            </w:r>
            <w:proofErr w:type="gramEnd"/>
            <w:r w:rsidRPr="00127435">
              <w:rPr>
                <w:rFonts w:ascii="Calibri" w:eastAsia="Times New Roman" w:hAnsi="Calibri" w:cs="Calibri"/>
                <w:color w:val="000000"/>
                <w:kern w:val="0"/>
                <w:sz w:val="20"/>
                <w:szCs w:val="20"/>
                <w14:ligatures w14:val="none"/>
              </w:rPr>
              <w:t xml:space="preserve"> BRUTE CONTAINER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CB9E31" w14:textId="63D2D8A4"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E7E671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CD98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42731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10G/38L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4587FB" w14:textId="24670D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341EDA2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00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1867531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E292D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CONTAINER 32 GAL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7FCEC" w14:textId="5E09C9DA"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D1F58D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E92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1779732</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D7236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55G BRUTE CONTAINER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53281" w14:textId="616C82C2"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215DD46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082C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2131929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C6E9F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WHEELED BRUTE </w:t>
            </w:r>
            <w:proofErr w:type="gramStart"/>
            <w:r w:rsidRPr="00127435">
              <w:rPr>
                <w:rFonts w:ascii="Calibri" w:eastAsia="Times New Roman" w:hAnsi="Calibri" w:cs="Calibri"/>
                <w:color w:val="000000"/>
                <w:kern w:val="0"/>
                <w:sz w:val="20"/>
                <w:szCs w:val="20"/>
                <w14:ligatures w14:val="none"/>
              </w:rPr>
              <w:t>44 GAL</w:t>
            </w:r>
            <w:proofErr w:type="gramEnd"/>
            <w:r w:rsidRPr="00127435">
              <w:rPr>
                <w:rFonts w:ascii="Calibri" w:eastAsia="Times New Roman" w:hAnsi="Calibri" w:cs="Calibri"/>
                <w:color w:val="000000"/>
                <w:kern w:val="0"/>
                <w:sz w:val="20"/>
                <w:szCs w:val="20"/>
                <w14:ligatures w14:val="none"/>
              </w:rPr>
              <w:t xml:space="preserve"> CONTAINER</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0B3786" w14:textId="4384993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E57065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B1D9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FG261000DGRN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FB1A8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DGRN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364DE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792ACB1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CB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5F27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RD</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931F7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49E94F7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B18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ADAFC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YEL</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E665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46661AD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F1C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FG262000DGRN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A662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6E314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234F596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1332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B33E3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RD</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66E44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337BF47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51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C6DF4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YEL</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7173F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241F838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A31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A3A118" w14:textId="77777777" w:rsidR="00706D86" w:rsidRPr="00127435" w:rsidRDefault="00706D86" w:rsidP="00706D86">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BRUTE CONTR RECYCLE 20G BLU</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67D33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66B4F5C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DC7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FG265500DGRN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B34C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55G 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7369F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1409931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E2D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FG265500WHT</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BEABA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55G WHT</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CC91F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1C27EA7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CC3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1779699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B5458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BLU</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9EC3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0B5C1CC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09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1779734</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3DB19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BLA</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D375D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5878EF5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90B8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1779740</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CC494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CONTR 44G WHT</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251A9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7F1DC78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38F9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1779741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284E4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CONTR 44G DGRN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50AD8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6A97890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C0AF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2119307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BE657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44G VENTED ORANGE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46C8F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6E83F78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F78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2119308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3242F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32G VENTED ORANGE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01C2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7951651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D23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FG254100BLA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7BFEE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WASTEBASKET UL 14QT BLA</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EF31A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 Resistant Wastebasket</w:t>
            </w:r>
          </w:p>
        </w:tc>
      </w:tr>
      <w:tr w:rsidR="00706D86" w:rsidRPr="00127435" w14:paraId="318E69E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A90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lastRenderedPageBreak/>
              <w:t>FG254100BEIG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252A1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14Q/13L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CBBFE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79F2FE1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762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410CA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28 QT UL BASKET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8F711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0B77337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683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A8E88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28Q/26L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EE77D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6547C90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D377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FG254400BEIG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4599A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40QT/38L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24C28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2F09B98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7E16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8F917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28 QT UL BASKET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CB35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64C4E3A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03A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FG454610BLA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38142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CART LG BLA W/ PNEUMATICS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6AD04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631C5F3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F19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FG452010BLA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73384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CART MED BLA W/ PNEUMATICS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439E4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69FA9B6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C9A4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FG454600BLA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36F6C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LG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A5DC2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7A5BD5E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A2B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FG452088BEIG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53A1C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MED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71B5E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1145756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C6B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FG452088BLA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6C17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MED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098BD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6D1295F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4EF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FG450088BEIG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FD29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SM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3FA10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47451D4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E71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FG450088BLA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D879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SM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67A0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485FE4F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16E2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2128657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6CD3C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UTILITY CART LG BLA 4 SHELF</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0600F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0D1C44D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DBA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E3209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MED RECT 28QT/27L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66C83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069EAF3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8E76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2266A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CA229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717C20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3893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FG295073BLA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41FC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SIDE BIN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6502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481B930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B10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E70FE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9ABA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3784B36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4D14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C96A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CA86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03565CD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932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338C1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MED RECT 28QT/27L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9146C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6325D2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4CF2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FC726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MED RECT WSTBKT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BD7B5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018228A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734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F194A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DESKSIDE RECYCLE LRG 41QT/39L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F9C7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7E89632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E0A3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BBF79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DESKSIDE RECYCLE MED 28QT/27L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16460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4B4A62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4B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41A45B" w14:textId="77777777" w:rsidR="00706D86" w:rsidRPr="00127435" w:rsidRDefault="00706D86" w:rsidP="00706D86">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 xml:space="preserve">DESKSIDE RECYCLE </w:t>
            </w:r>
            <w:proofErr w:type="spellStart"/>
            <w:r w:rsidRPr="00127435">
              <w:rPr>
                <w:rFonts w:ascii="Calibri" w:eastAsia="Times New Roman" w:hAnsi="Calibri" w:cs="Calibri"/>
                <w:color w:val="000000"/>
                <w:kern w:val="0"/>
                <w:sz w:val="20"/>
                <w:szCs w:val="20"/>
                <w:lang w:val="fr-FR"/>
                <w14:ligatures w14:val="none"/>
              </w:rPr>
              <w:t>Scentre</w:t>
            </w:r>
            <w:proofErr w:type="spellEnd"/>
            <w:r w:rsidRPr="00127435">
              <w:rPr>
                <w:rFonts w:ascii="Calibri" w:eastAsia="Times New Roman" w:hAnsi="Calibri" w:cs="Calibri"/>
                <w:color w:val="000000"/>
                <w:kern w:val="0"/>
                <w:sz w:val="20"/>
                <w:szCs w:val="20"/>
                <w:lang w:val="fr-FR"/>
                <w14:ligatures w14:val="none"/>
              </w:rPr>
              <w:t xml:space="preserve"> 14QT/13L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4B096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18A55F4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7426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9AEBD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14QT/13L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55839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A54457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57F4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2FFDF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WASTERBASKET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13QT/12L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2EB14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A46C8BE"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C68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E632D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14QT/13L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A3D1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4ACB22F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E0A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FG102542BLA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A9AF3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1/2 CY TT STD FORK POCKET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B3E7A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1EAF65C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894F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FG131542BLA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81D5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STD TT W/FORK POCKETS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9ADA2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0340B19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6C5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4B12A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HEAVY DUTY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1859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4DBAC8A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218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7283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1/2 CU YD HEAVY DUTY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8D672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7D13B01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100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FG102500BLA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6384D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1/2 CU.YD. STD. DUTY TILT-TRUCK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C94C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4E5E9B7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7457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18BD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STANDARD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2FE48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49BE510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9D5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4F74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1/2 CU YD STANDARD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4EB68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51F0A56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8BE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FG130573BLUE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FE06C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RECYCLING TILT TRUCK STD DUTY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56406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7160927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23E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FG131641BLA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D2E3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YD. TOWABLE HEAVY DUTY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1C14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7F74719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B89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FG264356GRAY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A7A1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IMP INED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98A8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Round </w:t>
            </w:r>
            <w:proofErr w:type="spellStart"/>
            <w:r w:rsidRPr="00127435">
              <w:rPr>
                <w:rFonts w:ascii="Calibri" w:eastAsia="Times New Roman" w:hAnsi="Calibri" w:cs="Calibri"/>
                <w:color w:val="000000"/>
                <w:kern w:val="0"/>
                <w:sz w:val="20"/>
                <w:szCs w:val="20"/>
                <w14:ligatures w14:val="none"/>
              </w:rPr>
              <w:t>Straightwall</w:t>
            </w:r>
            <w:proofErr w:type="spellEnd"/>
            <w:r w:rsidRPr="00127435">
              <w:rPr>
                <w:rFonts w:ascii="Calibri" w:eastAsia="Times New Roman" w:hAnsi="Calibri" w:cs="Calibri"/>
                <w:color w:val="000000"/>
                <w:kern w:val="0"/>
                <w:sz w:val="20"/>
                <w:szCs w:val="20"/>
                <w14:ligatures w14:val="none"/>
              </w:rPr>
              <w:t xml:space="preserve"> Containers</w:t>
            </w:r>
          </w:p>
        </w:tc>
      </w:tr>
      <w:tr w:rsidR="00706D86" w:rsidRPr="00127435" w14:paraId="16AA704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E86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2007914</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DAC8C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2 STREAM LNDFL/MIXED RCYCL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543CB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29AB3A5E"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434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FC2C2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3 STREAM LNDFL/MIXED RCYCL/COMPOST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36857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5205207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ADF9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90B3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4 STREAM LNDFL/PAPER/PLASTIC/CANS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5409B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29395E7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92E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FG354007BLUE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FEA22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RECYCLE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A0430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591E874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775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FG354007GRN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93E6F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RECYCLE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11ACC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2E91964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0DD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FG354060BEIG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D55A9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00DFA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187EA86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F4F5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1955959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D3171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28C0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6C69018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62D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50A44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BEIGE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BA480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235C687"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CE74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2124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3BBB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7173DE7"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21D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34945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23G YEL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2C7F2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712A3B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CA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lastRenderedPageBreak/>
              <w:t>1956187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955C8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23G BRN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0B504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15049FF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25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2007913</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E5FC6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SJRS STARTER KIT</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176B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0F41F25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91A1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A1AD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RS 3 STREAM LF/P/BC</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14EFD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2B5F8B" w14:paraId="01F42D5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726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2026695</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62035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13G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25D89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Containers</w:t>
            </w:r>
          </w:p>
        </w:tc>
      </w:tr>
      <w:tr w:rsidR="00706D86" w:rsidRPr="002B5F8B" w14:paraId="18C9B72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B697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2026721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891F4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23G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177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Containers</w:t>
            </w:r>
          </w:p>
        </w:tc>
      </w:tr>
      <w:tr w:rsidR="00706D86" w:rsidRPr="00127435" w14:paraId="16FC659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731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FG354060GRAY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E3D84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23G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C22B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2312AE4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A0E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1955960</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178CD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GREEN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83384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AA7D9A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55D9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D37A3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BROWN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04511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2282E1B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52CD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A610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23G RED</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DF09A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552D8AB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790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2074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BLUE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FE847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494AEF5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AB5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FG295606GRN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29D5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WASTEBASKET DS RECYCLE MED 28QT 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012DE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Utility Wastebaskets</w:t>
            </w:r>
          </w:p>
        </w:tc>
      </w:tr>
      <w:tr w:rsidR="00706D86" w:rsidRPr="002B5F8B" w14:paraId="4D4A59D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C3F7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1876489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AB527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TWO STREAM SLIM JIM STARTER PACK</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871C03" w14:textId="19C9EA70" w:rsidR="00706D86" w:rsidRPr="00127435"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2B5F8B" w14:paraId="56CBA8DE"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29C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2057605</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018D1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SJRS Bundle 2 Stream - Landfill (black)/ Paper (blue)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8F841B" w14:textId="3581E894" w:rsidR="00706D86" w:rsidRPr="00127435"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4F08F1" w14:paraId="3702DA1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D89C13" w14:textId="13B75790"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2057606</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64E8658F" w14:textId="7BA6DC1E"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3 Stream - Landfill (black)/ Paper (blue)/ Mixed Recycling (green)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428D04ED" w14:textId="2C711E85"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19A116B7"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94F6DB" w14:textId="4B575C90"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51CF0CFE" w14:textId="7186EF47"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3 Stream - Landfill (black)/ paper (blue)/ Plastic (yellow)</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0F325986" w14:textId="1CB930AE"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6D6A653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B47AAB" w14:textId="6096775E"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0CD2B32A" w14:textId="076E45AA"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4 Stream - Landfill (black)/ Paper (blue)/ Plastic (yellow)/ Organic (brown)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0A2FF8D9" w14:textId="536E81F5"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729C0E7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8FDA9F" w14:textId="2C734F8B"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0FC2D916" w14:textId="5EBF5798"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4 Stream - Landfill (black)/ Paper (blue)/ Plastic (yellow)/ Glass (green)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410EDF5F" w14:textId="2DF3649E"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07729D1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60CA08" w14:textId="6D9042B9"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2057733</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4B338D3E" w14:textId="525CB19C"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2 Stream - Landfill (grey)/ Paper (yellow)</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13BE5293" w14:textId="3FE317EB"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7B9DB10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D90D93" w14:textId="491697FF"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FGMST15SSPL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26EAA016" w14:textId="02D1E1D0"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proofErr w:type="spellStart"/>
            <w:r w:rsidRPr="00127435">
              <w:rPr>
                <w:rFonts w:ascii="Calibri" w:eastAsia="Times New Roman" w:hAnsi="Calibri" w:cs="Calibri"/>
                <w:kern w:val="0"/>
                <w:sz w:val="20"/>
                <w:szCs w:val="20"/>
                <w:lang w:eastAsia="fr-FR"/>
                <w14:ligatures w14:val="none"/>
              </w:rPr>
              <w:t>Scentre</w:t>
            </w:r>
            <w:proofErr w:type="spellEnd"/>
            <w:r w:rsidRPr="00127435">
              <w:rPr>
                <w:rFonts w:ascii="Calibri" w:eastAsia="Times New Roman" w:hAnsi="Calibri" w:cs="Calibri"/>
                <w:kern w:val="0"/>
                <w:sz w:val="20"/>
                <w:szCs w:val="20"/>
                <w:lang w:eastAsia="fr-FR"/>
                <w14:ligatures w14:val="none"/>
              </w:rPr>
              <w:t xml:space="preserve"> PEDAL BIN (WITH PLASTIC LINER) 5.6 L</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120C441C" w14:textId="0C4BD181"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Wastebasket </w:t>
            </w:r>
          </w:p>
        </w:tc>
      </w:tr>
      <w:tr w:rsidR="00F43163" w:rsidRPr="00F43163" w14:paraId="1666B024" w14:textId="48D0A9AD" w:rsidTr="002B5F8B">
        <w:tblPrEx>
          <w:tblCellMar>
            <w:left w:w="70" w:type="dxa"/>
            <w:right w:w="70" w:type="dxa"/>
          </w:tblCellMar>
        </w:tblPrEx>
        <w:trPr>
          <w:gridBefore w:val="1"/>
          <w:wBefore w:w="709" w:type="dxa"/>
          <w:trHeight w:val="290"/>
        </w:trPr>
        <w:tc>
          <w:tcPr>
            <w:tcW w:w="1856" w:type="dxa"/>
            <w:gridSpan w:val="2"/>
            <w:tcBorders>
              <w:top w:val="nil"/>
              <w:left w:val="nil"/>
              <w:bottom w:val="nil"/>
              <w:right w:val="nil"/>
            </w:tcBorders>
            <w:shd w:val="clear" w:color="auto" w:fill="auto"/>
            <w:noWrap/>
            <w:vAlign w:val="bottom"/>
          </w:tcPr>
          <w:p w14:paraId="5E1A3B2B" w14:textId="2EA7BF2A"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11912" w:type="dxa"/>
            <w:gridSpan w:val="4"/>
            <w:tcBorders>
              <w:top w:val="nil"/>
              <w:left w:val="nil"/>
              <w:bottom w:val="nil"/>
              <w:right w:val="nil"/>
            </w:tcBorders>
            <w:shd w:val="clear" w:color="auto" w:fill="auto"/>
            <w:noWrap/>
            <w:vAlign w:val="bottom"/>
          </w:tcPr>
          <w:p w14:paraId="2F5CCE64" w14:textId="5795F368"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vAlign w:val="bottom"/>
          </w:tcPr>
          <w:p w14:paraId="080A25C6" w14:textId="77777777" w:rsidR="00706D86" w:rsidRPr="00F43163" w:rsidRDefault="00706D86" w:rsidP="00706D86">
            <w:pPr>
              <w:rPr>
                <w:rFonts w:ascii="Times New Roman" w:eastAsia="Times New Roman" w:hAnsi="Times New Roman" w:cs="Times New Roman"/>
                <w:color w:val="FF0000"/>
                <w:kern w:val="0"/>
                <w:sz w:val="20"/>
                <w:szCs w:val="20"/>
                <w:lang w:eastAsia="fr-FR"/>
                <w14:ligatures w14:val="none"/>
              </w:rPr>
            </w:pPr>
          </w:p>
        </w:tc>
      </w:tr>
      <w:tr w:rsidR="00F43163" w:rsidRPr="00F43163" w14:paraId="3B9E811A"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7C80186F" w14:textId="3F5E7961"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593665D7" w14:textId="3789DFE1"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16EDCB57"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6F7E0D98"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4ACB9AA3" w14:textId="4B5C52C4"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11912" w:type="dxa"/>
            <w:gridSpan w:val="4"/>
            <w:tcBorders>
              <w:top w:val="nil"/>
              <w:left w:val="nil"/>
              <w:bottom w:val="nil"/>
              <w:right w:val="nil"/>
            </w:tcBorders>
            <w:shd w:val="clear" w:color="auto" w:fill="auto"/>
            <w:noWrap/>
            <w:vAlign w:val="bottom"/>
          </w:tcPr>
          <w:p w14:paraId="7FF83108" w14:textId="26635262"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1ABECA69"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51DC6CA4" w14:textId="40C1C495"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11912" w:type="dxa"/>
            <w:gridSpan w:val="4"/>
            <w:tcBorders>
              <w:top w:val="nil"/>
              <w:left w:val="nil"/>
              <w:bottom w:val="nil"/>
              <w:right w:val="nil"/>
            </w:tcBorders>
            <w:shd w:val="clear" w:color="auto" w:fill="auto"/>
            <w:noWrap/>
            <w:vAlign w:val="bottom"/>
          </w:tcPr>
          <w:p w14:paraId="1040A320" w14:textId="2FE008E3"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75CF6CEB"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2467D212" w14:textId="4F3F52A1"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3DF2D1A8" w14:textId="649F52FB"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2762010F"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5748E7E1"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319276B9" w14:textId="1D9D3CE5"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5AE15AB7" w14:textId="4B51D676"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12621193"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3CC52464"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22F4746A" w14:textId="0F878250"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1722B989" w14:textId="3435D05E"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2A348AFF"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bl>
    <w:p w14:paraId="4209475B" w14:textId="77777777" w:rsidR="001D3EBC" w:rsidRPr="00F43163" w:rsidRDefault="001D3EBC">
      <w:pPr>
        <w:rPr>
          <w:color w:val="FF0000"/>
        </w:rPr>
      </w:pPr>
    </w:p>
    <w:sectPr w:rsidR="001D3EBC" w:rsidRPr="00F43163" w:rsidSect="00930334">
      <w:headerReference w:type="even" r:id="rId14"/>
      <w:headerReference w:type="default" r:id="rId15"/>
      <w:headerReference w:type="first" r:id="rId16"/>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AF36" w14:textId="77777777" w:rsidR="00BC1679" w:rsidRDefault="00BC1679" w:rsidP="00B63993">
      <w:pPr>
        <w:spacing w:after="0" w:line="240" w:lineRule="auto"/>
      </w:pPr>
      <w:r>
        <w:separator/>
      </w:r>
    </w:p>
  </w:endnote>
  <w:endnote w:type="continuationSeparator" w:id="0">
    <w:p w14:paraId="019979BF" w14:textId="77777777" w:rsidR="00BC1679" w:rsidRDefault="00BC1679" w:rsidP="00B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A4F7" w14:textId="77777777" w:rsidR="00BC1679" w:rsidRDefault="00BC1679" w:rsidP="00B63993">
      <w:pPr>
        <w:spacing w:after="0" w:line="240" w:lineRule="auto"/>
      </w:pPr>
      <w:r>
        <w:separator/>
      </w:r>
    </w:p>
  </w:footnote>
  <w:footnote w:type="continuationSeparator" w:id="0">
    <w:p w14:paraId="59DE7835" w14:textId="77777777" w:rsidR="00BC1679" w:rsidRDefault="00BC1679" w:rsidP="00B6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DE9" w14:textId="431CA4B4" w:rsidR="00B63993" w:rsidRDefault="00B63993">
    <w:pPr>
      <w:pStyle w:val="Header"/>
    </w:pPr>
    <w:r>
      <w:rPr>
        <w:noProof/>
      </w:rPr>
      <mc:AlternateContent>
        <mc:Choice Requires="wps">
          <w:drawing>
            <wp:anchor distT="0" distB="0" distL="0" distR="0" simplePos="0" relativeHeight="251659264" behindDoc="0" locked="0" layoutInCell="1" allowOverlap="1" wp14:anchorId="3CE771F2" wp14:editId="140B55F5">
              <wp:simplePos x="635" y="635"/>
              <wp:positionH relativeFrom="page">
                <wp:align>center</wp:align>
              </wp:positionH>
              <wp:positionV relativeFrom="page">
                <wp:align>top</wp:align>
              </wp:positionV>
              <wp:extent cx="443865" cy="443865"/>
              <wp:effectExtent l="0" t="0" r="4445" b="4445"/>
              <wp:wrapNone/>
              <wp:docPr id="2" name="Zone de texte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771F2" id="_x0000_t202" coordsize="21600,21600" o:spt="202" path="m,l,21600r21600,l21600,xe">
              <v:stroke joinstyle="miter"/>
              <v:path gradientshapeok="t" o:connecttype="rect"/>
            </v:shapetype>
            <v:shape id="Zone de texte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232" w14:textId="57F119CB" w:rsidR="00B63993" w:rsidRDefault="00B63993">
    <w:pPr>
      <w:pStyle w:val="Header"/>
    </w:pPr>
    <w:r>
      <w:rPr>
        <w:noProof/>
      </w:rPr>
      <mc:AlternateContent>
        <mc:Choice Requires="wps">
          <w:drawing>
            <wp:anchor distT="0" distB="0" distL="0" distR="0" simplePos="0" relativeHeight="251660288" behindDoc="0" locked="0" layoutInCell="1" allowOverlap="1" wp14:anchorId="577768BF" wp14:editId="7B8C8A84">
              <wp:simplePos x="914400" y="457200"/>
              <wp:positionH relativeFrom="page">
                <wp:align>center</wp:align>
              </wp:positionH>
              <wp:positionV relativeFrom="page">
                <wp:align>top</wp:align>
              </wp:positionV>
              <wp:extent cx="443865" cy="443865"/>
              <wp:effectExtent l="0" t="0" r="4445" b="4445"/>
              <wp:wrapNone/>
              <wp:docPr id="3" name="Zone de texte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768BF" id="_x0000_t202" coordsize="21600,21600" o:spt="202" path="m,l,21600r21600,l21600,xe">
              <v:stroke joinstyle="miter"/>
              <v:path gradientshapeok="t" o:connecttype="rect"/>
            </v:shapetype>
            <v:shape id="Zone de texte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E6C2" w14:textId="06EAC6D3" w:rsidR="00B63993" w:rsidRDefault="00B63993">
    <w:pPr>
      <w:pStyle w:val="Header"/>
    </w:pPr>
    <w:r>
      <w:rPr>
        <w:noProof/>
      </w:rPr>
      <mc:AlternateContent>
        <mc:Choice Requires="wps">
          <w:drawing>
            <wp:anchor distT="0" distB="0" distL="0" distR="0" simplePos="0" relativeHeight="251658240" behindDoc="0" locked="0" layoutInCell="1" allowOverlap="1" wp14:anchorId="77DA2FDE" wp14:editId="38755ED6">
              <wp:simplePos x="635" y="635"/>
              <wp:positionH relativeFrom="page">
                <wp:align>center</wp:align>
              </wp:positionH>
              <wp:positionV relativeFrom="page">
                <wp:align>top</wp:align>
              </wp:positionV>
              <wp:extent cx="443865" cy="443865"/>
              <wp:effectExtent l="0" t="0" r="4445" b="4445"/>
              <wp:wrapNone/>
              <wp:docPr id="1" name="Zone de texte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A2FDE" id="_x0000_t202" coordsize="21600,21600" o:spt="202" path="m,l,21600r21600,l21600,xe">
              <v:stroke joinstyle="miter"/>
              <v:path gradientshapeok="t" o:connecttype="rect"/>
            </v:shapetype>
            <v:shape id="Zone de texte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8"/>
    <w:rsid w:val="00020D68"/>
    <w:rsid w:val="000539F3"/>
    <w:rsid w:val="000B2078"/>
    <w:rsid w:val="00127435"/>
    <w:rsid w:val="00157C46"/>
    <w:rsid w:val="001D3EBC"/>
    <w:rsid w:val="00274CF4"/>
    <w:rsid w:val="002A67A5"/>
    <w:rsid w:val="002B5F8B"/>
    <w:rsid w:val="0031170F"/>
    <w:rsid w:val="00344944"/>
    <w:rsid w:val="0035730B"/>
    <w:rsid w:val="004B084D"/>
    <w:rsid w:val="004B476A"/>
    <w:rsid w:val="004C1CB5"/>
    <w:rsid w:val="004E28A8"/>
    <w:rsid w:val="004E6B6B"/>
    <w:rsid w:val="004F08F1"/>
    <w:rsid w:val="005615F3"/>
    <w:rsid w:val="00706D86"/>
    <w:rsid w:val="00793CE2"/>
    <w:rsid w:val="007C6F45"/>
    <w:rsid w:val="007F19E3"/>
    <w:rsid w:val="008070BD"/>
    <w:rsid w:val="00852772"/>
    <w:rsid w:val="00897516"/>
    <w:rsid w:val="008F6615"/>
    <w:rsid w:val="009266D4"/>
    <w:rsid w:val="00930334"/>
    <w:rsid w:val="00B056F4"/>
    <w:rsid w:val="00B63993"/>
    <w:rsid w:val="00BC1679"/>
    <w:rsid w:val="00C16818"/>
    <w:rsid w:val="00C51A7A"/>
    <w:rsid w:val="00DD4ABA"/>
    <w:rsid w:val="00F43163"/>
    <w:rsid w:val="00F54EE8"/>
    <w:rsid w:val="00F618B7"/>
    <w:rsid w:val="00F642F2"/>
    <w:rsid w:val="00FB72AC"/>
    <w:rsid w:val="00FE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C8E1"/>
  <w15:chartTrackingRefBased/>
  <w15:docId w15:val="{B3694E90-4603-4714-8880-142771D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9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3993"/>
  </w:style>
  <w:style w:type="paragraph" w:styleId="Footer">
    <w:name w:val="footer"/>
    <w:basedOn w:val="Normal"/>
    <w:link w:val="FooterChar"/>
    <w:uiPriority w:val="99"/>
    <w:unhideWhenUsed/>
    <w:rsid w:val="00B639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3993"/>
  </w:style>
  <w:style w:type="character" w:styleId="CommentReference">
    <w:name w:val="annotation reference"/>
    <w:basedOn w:val="DefaultParagraphFont"/>
    <w:uiPriority w:val="99"/>
    <w:semiHidden/>
    <w:unhideWhenUsed/>
    <w:rsid w:val="00930334"/>
    <w:rPr>
      <w:sz w:val="16"/>
      <w:szCs w:val="16"/>
    </w:rPr>
  </w:style>
  <w:style w:type="paragraph" w:customStyle="1" w:styleId="Commentaire1">
    <w:name w:val="Commentaire1"/>
    <w:basedOn w:val="Normal"/>
    <w:next w:val="CommentText"/>
    <w:link w:val="CommentaireCar"/>
    <w:uiPriority w:val="99"/>
    <w:unhideWhenUsed/>
    <w:rsid w:val="00930334"/>
    <w:pPr>
      <w:spacing w:line="240" w:lineRule="auto"/>
    </w:pPr>
    <w:rPr>
      <w:sz w:val="20"/>
      <w:szCs w:val="20"/>
    </w:rPr>
  </w:style>
  <w:style w:type="character" w:customStyle="1" w:styleId="CommentaireCar">
    <w:name w:val="Commentaire Car"/>
    <w:basedOn w:val="DefaultParagraphFont"/>
    <w:link w:val="Commentaire1"/>
    <w:uiPriority w:val="99"/>
    <w:rsid w:val="00930334"/>
    <w:rPr>
      <w:sz w:val="20"/>
      <w:szCs w:val="20"/>
    </w:rPr>
  </w:style>
  <w:style w:type="paragraph" w:styleId="CommentText">
    <w:name w:val="annotation text"/>
    <w:basedOn w:val="Normal"/>
    <w:link w:val="CommentTextChar"/>
    <w:uiPriority w:val="99"/>
    <w:unhideWhenUsed/>
    <w:rsid w:val="00930334"/>
    <w:pPr>
      <w:spacing w:line="240" w:lineRule="auto"/>
    </w:pPr>
    <w:rPr>
      <w:sz w:val="20"/>
      <w:szCs w:val="20"/>
    </w:rPr>
  </w:style>
  <w:style w:type="character" w:customStyle="1" w:styleId="CommentTextChar">
    <w:name w:val="Comment Text Char"/>
    <w:basedOn w:val="DefaultParagraphFont"/>
    <w:link w:val="CommentText"/>
    <w:uiPriority w:val="99"/>
    <w:rsid w:val="00930334"/>
    <w:rPr>
      <w:sz w:val="20"/>
      <w:szCs w:val="20"/>
    </w:rPr>
  </w:style>
  <w:style w:type="paragraph" w:styleId="CommentSubject">
    <w:name w:val="annotation subject"/>
    <w:basedOn w:val="CommentText"/>
    <w:next w:val="CommentText"/>
    <w:link w:val="CommentSubjectChar"/>
    <w:uiPriority w:val="99"/>
    <w:semiHidden/>
    <w:unhideWhenUsed/>
    <w:rsid w:val="00852772"/>
    <w:rPr>
      <w:b/>
      <w:bCs/>
    </w:rPr>
  </w:style>
  <w:style w:type="character" w:customStyle="1" w:styleId="CommentSubjectChar">
    <w:name w:val="Comment Subject Char"/>
    <w:basedOn w:val="CommentTextChar"/>
    <w:link w:val="CommentSubject"/>
    <w:uiPriority w:val="99"/>
    <w:semiHidden/>
    <w:rsid w:val="00852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central@newellco.com" TargetMode="External"/><Relationship Id="rId13" Type="http://schemas.openxmlformats.org/officeDocument/2006/relationships/hyperlink" Target="mailto:ccs.mea@newellco.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cs.east@newellco.com" TargetMode="External"/><Relationship Id="rId12" Type="http://schemas.openxmlformats.org/officeDocument/2006/relationships/hyperlink" Target="mailto:ccs.italmed@newellco.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ccs.nordic@newellco.com" TargetMode="External"/><Relationship Id="rId11" Type="http://schemas.openxmlformats.org/officeDocument/2006/relationships/hyperlink" Target="mailto:ccs.iberia@newellco.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ccs.france@newellco.com" TargetMode="External"/><Relationship Id="rId4" Type="http://schemas.openxmlformats.org/officeDocument/2006/relationships/footnotes" Target="footnotes.xml"/><Relationship Id="rId9" Type="http://schemas.openxmlformats.org/officeDocument/2006/relationships/hyperlink" Target="mailto:ccs.benelux@newellco.com" TargetMode="External"/><Relationship Id="rId14" Type="http://schemas.openxmlformats.org/officeDocument/2006/relationships/header" Target="header1.xml"/></Relationships>
</file>

<file path=word/theme/theme1.xml><?xml version="1.0" encoding="utf-8"?>
<a:theme xmlns:a="http://schemas.openxmlformats.org/drawingml/2006/main" name="Newell Brands">
  <a:themeElements>
    <a:clrScheme name="Custom 1">
      <a:dk1>
        <a:srgbClr val="696158"/>
      </a:dk1>
      <a:lt1>
        <a:srgbClr val="FFFFFF"/>
      </a:lt1>
      <a:dk2>
        <a:srgbClr val="288FC2"/>
      </a:dk2>
      <a:lt2>
        <a:srgbClr val="01405C"/>
      </a:lt2>
      <a:accent1>
        <a:srgbClr val="288FC2"/>
      </a:accent1>
      <a:accent2>
        <a:srgbClr val="7D87C2"/>
      </a:accent2>
      <a:accent3>
        <a:srgbClr val="BCC883"/>
      </a:accent3>
      <a:accent4>
        <a:srgbClr val="EEB927"/>
      </a:accent4>
      <a:accent5>
        <a:srgbClr val="F89848"/>
      </a:accent5>
      <a:accent6>
        <a:srgbClr val="E34154"/>
      </a:accent6>
      <a:hlink>
        <a:srgbClr val="288DC1"/>
      </a:hlink>
      <a:folHlink>
        <a:srgbClr val="288D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wrap="square" rtlCol="0" anchor="ctr">
        <a:noAutofit/>
      </a:bodyP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ell Brands" id="{B97E198B-DF99-6846-A0C4-F233677975F9}" vid="{17FD6B8B-9D20-6948-93D2-5606DE82A68B}"/>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dc:creator>
  <cp:keywords/>
  <dc:description/>
  <cp:lastModifiedBy>BRIDGES, Spencer</cp:lastModifiedBy>
  <cp:revision>2</cp:revision>
  <dcterms:created xsi:type="dcterms:W3CDTF">2024-11-04T13:12:00Z</dcterms:created>
  <dcterms:modified xsi:type="dcterms:W3CDTF">2024-11-04T13:12:00Z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d67fd95f-3c1b-4278-9cbd-f9327f801e5d_Enabled">
    <vt:lpwstr>true</vt:lpwstr>
  </property>
  <property fmtid="{D5CDD505-2E9C-101B-9397-08002B2CF9AE}" pid="6" name="MSIP_Label_d67fd95f-3c1b-4278-9cbd-f9327f801e5d_SetDate">
    <vt:lpwstr>2024-03-11T12:52:33Z</vt:lpwstr>
  </property>
  <property fmtid="{D5CDD505-2E9C-101B-9397-08002B2CF9AE}" pid="7" name="MSIP_Label_d67fd95f-3c1b-4278-9cbd-f9327f801e5d_Method">
    <vt:lpwstr>Privileged</vt:lpwstr>
  </property>
  <property fmtid="{D5CDD505-2E9C-101B-9397-08002B2CF9AE}" pid="8" name="MSIP_Label_d67fd95f-3c1b-4278-9cbd-f9327f801e5d_Name">
    <vt:lpwstr>Confidential</vt:lpwstr>
  </property>
  <property fmtid="{D5CDD505-2E9C-101B-9397-08002B2CF9AE}" pid="9" name="MSIP_Label_d67fd95f-3c1b-4278-9cbd-f9327f801e5d_SiteId">
    <vt:lpwstr>666310ae-0b9d-4182-a5f8-8c8d8d802154</vt:lpwstr>
  </property>
  <property fmtid="{D5CDD505-2E9C-101B-9397-08002B2CF9AE}" pid="10" name="MSIP_Label_d67fd95f-3c1b-4278-9cbd-f9327f801e5d_ActionId">
    <vt:lpwstr>64978085-6799-49ef-b311-c254963b8ce1</vt:lpwstr>
  </property>
  <property fmtid="{D5CDD505-2E9C-101B-9397-08002B2CF9AE}" pid="11" name="MSIP_Label_d67fd95f-3c1b-4278-9cbd-f9327f801e5d_ContentBits">
    <vt:lpwstr>1</vt:lpwstr>
  </property>
</Properties>
</file>